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7BF66">
      <w:pPr>
        <w:pStyle w:val="3"/>
        <w:pageBreakBefore w:val="0"/>
        <w:widowControl w:val="0"/>
        <w:kinsoku/>
        <w:wordWrap/>
        <w:overflowPunct/>
        <w:topLinePunct w:val="0"/>
        <w:autoSpaceDE/>
        <w:autoSpaceDN/>
        <w:bidi w:val="0"/>
        <w:adjustRightInd/>
        <w:spacing w:before="0" w:after="0" w:line="360" w:lineRule="auto"/>
        <w:textAlignment w:val="auto"/>
        <w:rPr>
          <w:rFonts w:hint="eastAsia" w:ascii="宋体" w:hAnsi="宋体" w:eastAsia="宋体" w:cs="宋体"/>
          <w:b/>
          <w:bCs/>
          <w:color w:val="000000"/>
          <w:sz w:val="21"/>
          <w:szCs w:val="21"/>
          <w:lang w:val="en-US" w:eastAsia="zh-CN"/>
        </w:rPr>
      </w:pPr>
      <w:bookmarkStart w:id="0" w:name="_Toc359"/>
      <w:bookmarkStart w:id="1" w:name="_Toc24739"/>
      <w:bookmarkStart w:id="2" w:name="_Toc822"/>
      <w:bookmarkStart w:id="3" w:name="_Toc3824"/>
      <w:bookmarkStart w:id="4" w:name="_Toc18241"/>
      <w:r>
        <w:rPr>
          <w:rFonts w:hint="eastAsia" w:ascii="宋体" w:hAnsi="宋体" w:eastAsia="宋体" w:cs="宋体"/>
          <w:b/>
          <w:bCs/>
          <w:color w:val="000000"/>
          <w:sz w:val="21"/>
          <w:szCs w:val="21"/>
          <w:lang w:val="en-US" w:eastAsia="zh-CN"/>
        </w:rPr>
        <w:t>附件2、《衡碱项目EPC/EPCC合格设备、材料生产商/品牌公开征集设备制造商的基本资格及技术要求》</w:t>
      </w:r>
      <w:bookmarkEnd w:id="0"/>
      <w:bookmarkEnd w:id="1"/>
      <w:bookmarkEnd w:id="2"/>
      <w:bookmarkEnd w:id="3"/>
      <w:bookmarkEnd w:id="4"/>
    </w:p>
    <w:p w14:paraId="7F4F2063">
      <w:pPr>
        <w:pStyle w:val="4"/>
        <w:keepNext w:val="0"/>
        <w:keepLines w:val="0"/>
        <w:pageBreakBefore w:val="0"/>
        <w:widowControl/>
        <w:kinsoku/>
        <w:wordWrap/>
        <w:overflowPunct/>
        <w:topLinePunct w:val="0"/>
        <w:autoSpaceDE/>
        <w:autoSpaceDN/>
        <w:bidi w:val="0"/>
        <w:adjustRightInd/>
        <w:snapToGrid/>
        <w:spacing w:before="154" w:beforeLines="50" w:after="154" w:afterLines="50"/>
        <w:jc w:val="center"/>
        <w:textAlignment w:val="auto"/>
        <w:rPr>
          <w:rFonts w:hint="eastAsia" w:ascii="宋体" w:hAnsi="宋体" w:eastAsia="宋体" w:cs="宋体"/>
          <w:sz w:val="21"/>
          <w:szCs w:val="21"/>
          <w:lang w:val="en-US" w:eastAsia="zh-CN"/>
        </w:rPr>
      </w:pPr>
      <w:bookmarkStart w:id="5" w:name="_Toc31342"/>
      <w:bookmarkStart w:id="6" w:name="_Toc569"/>
      <w:r>
        <w:rPr>
          <w:rFonts w:hint="eastAsia" w:ascii="宋体" w:hAnsi="宋体" w:eastAsia="宋体" w:cs="宋体"/>
          <w:sz w:val="21"/>
          <w:szCs w:val="21"/>
          <w:lang w:val="en-US" w:eastAsia="zh-CN"/>
        </w:rPr>
        <w:t>第9标段：仪表电信标段</w:t>
      </w:r>
      <w:bookmarkEnd w:id="5"/>
      <w:bookmarkEnd w:id="6"/>
    </w:p>
    <w:tbl>
      <w:tblPr>
        <w:tblStyle w:val="7"/>
        <w:tblW w:w="142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477"/>
        <w:gridCol w:w="2139"/>
        <w:gridCol w:w="4617"/>
        <w:gridCol w:w="5341"/>
      </w:tblGrid>
      <w:tr w14:paraId="4A4A9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85D4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包号</w:t>
            </w:r>
          </w:p>
        </w:tc>
        <w:tc>
          <w:tcPr>
            <w:tcW w:w="1476" w:type="dxa"/>
            <w:tcBorders>
              <w:tl2br w:val="nil"/>
              <w:tr2bl w:val="nil"/>
            </w:tcBorders>
            <w:noWrap w:val="0"/>
            <w:vAlign w:val="center"/>
          </w:tcPr>
          <w:p w14:paraId="5F40E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包号名称</w:t>
            </w:r>
          </w:p>
        </w:tc>
        <w:tc>
          <w:tcPr>
            <w:tcW w:w="2138" w:type="dxa"/>
            <w:tcBorders>
              <w:tl2br w:val="nil"/>
              <w:tr2bl w:val="nil"/>
            </w:tcBorders>
            <w:noWrap w:val="0"/>
            <w:vAlign w:val="center"/>
          </w:tcPr>
          <w:p w14:paraId="49730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包内所含设备（或材料）</w:t>
            </w:r>
          </w:p>
        </w:tc>
        <w:tc>
          <w:tcPr>
            <w:tcW w:w="4615" w:type="dxa"/>
            <w:tcBorders>
              <w:tl2br w:val="nil"/>
              <w:tr2bl w:val="nil"/>
            </w:tcBorders>
            <w:noWrap w:val="0"/>
            <w:vAlign w:val="center"/>
          </w:tcPr>
          <w:p w14:paraId="1F9F7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特定资格、业绩（必须为中国境内的供货业绩）等基本资格要求</w:t>
            </w:r>
          </w:p>
        </w:tc>
        <w:tc>
          <w:tcPr>
            <w:tcW w:w="5339" w:type="dxa"/>
            <w:tcBorders>
              <w:tl2br w:val="nil"/>
              <w:tr2bl w:val="nil"/>
            </w:tcBorders>
            <w:noWrap w:val="0"/>
            <w:vAlign w:val="center"/>
          </w:tcPr>
          <w:p w14:paraId="525A9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rPr>
            </w:pPr>
            <w:r>
              <w:rPr>
                <w:rFonts w:hint="eastAsia" w:ascii="宋体" w:hAnsi="宋体" w:eastAsia="宋体" w:cs="宋体"/>
                <w:b/>
                <w:bCs/>
                <w:strike w:val="0"/>
                <w:dstrike w:val="0"/>
                <w:color w:val="auto"/>
                <w:sz w:val="18"/>
                <w:szCs w:val="18"/>
                <w:highlight w:val="none"/>
                <w:vertAlign w:val="baseline"/>
                <w:lang w:val="en-US" w:eastAsia="zh-CN"/>
              </w:rPr>
              <w:t>技术要求</w:t>
            </w:r>
          </w:p>
        </w:tc>
      </w:tr>
      <w:tr w14:paraId="6AA21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859265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w:t>
            </w:r>
          </w:p>
        </w:tc>
        <w:tc>
          <w:tcPr>
            <w:tcW w:w="1476" w:type="dxa"/>
            <w:tcBorders>
              <w:tl2br w:val="nil"/>
              <w:tr2bl w:val="nil"/>
            </w:tcBorders>
            <w:noWrap w:val="0"/>
            <w:vAlign w:val="center"/>
          </w:tcPr>
          <w:p w14:paraId="04D5F6D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热电偶、热电阻</w:t>
            </w:r>
          </w:p>
        </w:tc>
        <w:tc>
          <w:tcPr>
            <w:tcW w:w="2138" w:type="dxa"/>
            <w:tcBorders>
              <w:tl2br w:val="nil"/>
              <w:tr2bl w:val="nil"/>
            </w:tcBorders>
            <w:noWrap w:val="0"/>
            <w:vAlign w:val="center"/>
          </w:tcPr>
          <w:p w14:paraId="053623D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热电偶、热电阻</w:t>
            </w:r>
          </w:p>
        </w:tc>
        <w:tc>
          <w:tcPr>
            <w:tcW w:w="4615" w:type="dxa"/>
            <w:tcBorders>
              <w:tl2br w:val="nil"/>
              <w:tr2bl w:val="nil"/>
            </w:tcBorders>
            <w:noWrap w:val="0"/>
            <w:vAlign w:val="center"/>
          </w:tcPr>
          <w:p w14:paraId="3B33142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具有一个煤化工行业热电偶、热电阻数量不少于100台支的供货业绩。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5F4A0F5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1、热电阻 Pt100,三线制，A级，单支/保护管螺纹固定，外套管整体钻孔，螺纹连接，外径025/19锥形，内径07mm,套管材质316,法兰材质316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2、铠装热电偶 K，I级， 保护管螺纹固定，保护管外径φ6mm,材质316，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3、温度变送器，24VDC,输出4~20mA二线制+HART,单传感器，带断路上限报警，精度±0.1%FS,温度变送器参考E+H、EMERSON、ABB等同档次或高于所列品牌技术标准的材料，不具指定或唯一。</w:t>
            </w:r>
          </w:p>
        </w:tc>
      </w:tr>
      <w:tr w14:paraId="32A95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250F67C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w:t>
            </w:r>
          </w:p>
        </w:tc>
        <w:tc>
          <w:tcPr>
            <w:tcW w:w="1476" w:type="dxa"/>
            <w:tcBorders>
              <w:tl2br w:val="nil"/>
              <w:tr2bl w:val="nil"/>
            </w:tcBorders>
            <w:noWrap w:val="0"/>
            <w:vAlign w:val="center"/>
          </w:tcPr>
          <w:p w14:paraId="1F442B1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压力表、双金属温度计</w:t>
            </w:r>
          </w:p>
        </w:tc>
        <w:tc>
          <w:tcPr>
            <w:tcW w:w="2138" w:type="dxa"/>
            <w:tcBorders>
              <w:tl2br w:val="nil"/>
              <w:tr2bl w:val="nil"/>
            </w:tcBorders>
            <w:noWrap w:val="0"/>
            <w:vAlign w:val="center"/>
          </w:tcPr>
          <w:p w14:paraId="3DAB359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压力表、双金属温度计</w:t>
            </w:r>
          </w:p>
        </w:tc>
        <w:tc>
          <w:tcPr>
            <w:tcW w:w="4615" w:type="dxa"/>
            <w:tcBorders>
              <w:tl2br w:val="nil"/>
              <w:tr2bl w:val="nil"/>
            </w:tcBorders>
            <w:noWrap w:val="0"/>
            <w:vAlign w:val="center"/>
          </w:tcPr>
          <w:p w14:paraId="3F923E46">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具有一个煤化工行业现场压力表、双金属温度计数量不少于100台的供货业绩。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713D67A9">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1、压力表应有一个最小尺寸为100mm刻度盘，白底黑字。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2、压力表应采用耐用金属结构。在振动很大的场所应提供防振型压力表。精确度为±1.6%，复现性为±0.25%， 温度效应为每改变30℃，精度变动&lt;=量程的±1%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3、双金属温度表壳的设计应为坚固式，应有一个最小尺寸为100mm刻度盘，白底黑字。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4、精确度为±1.5%，复现性为±0.25%，温度效应为每改变30℃，精度变动&lt;=量程的±1%                                </w:t>
            </w:r>
          </w:p>
        </w:tc>
      </w:tr>
      <w:tr w14:paraId="02FC9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46737AE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w:t>
            </w:r>
          </w:p>
        </w:tc>
        <w:tc>
          <w:tcPr>
            <w:tcW w:w="1476" w:type="dxa"/>
            <w:tcBorders>
              <w:tl2br w:val="nil"/>
              <w:tr2bl w:val="nil"/>
            </w:tcBorders>
            <w:noWrap w:val="0"/>
            <w:vAlign w:val="center"/>
          </w:tcPr>
          <w:p w14:paraId="471239F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变送器</w:t>
            </w:r>
          </w:p>
        </w:tc>
        <w:tc>
          <w:tcPr>
            <w:tcW w:w="2138" w:type="dxa"/>
            <w:tcBorders>
              <w:tl2br w:val="nil"/>
              <w:tr2bl w:val="nil"/>
            </w:tcBorders>
            <w:noWrap w:val="0"/>
            <w:vAlign w:val="center"/>
          </w:tcPr>
          <w:p w14:paraId="26066A6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变送器</w:t>
            </w:r>
          </w:p>
        </w:tc>
        <w:tc>
          <w:tcPr>
            <w:tcW w:w="4615" w:type="dxa"/>
            <w:tcBorders>
              <w:tl2br w:val="nil"/>
              <w:tr2bl w:val="nil"/>
            </w:tcBorders>
            <w:noWrap w:val="0"/>
            <w:vAlign w:val="center"/>
          </w:tcPr>
          <w:p w14:paraId="1414EED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t>变送器全系须具有SIL2安全认证和防爆标准认证。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具有一个数量不少于1000台的百万吨乙烯供货业绩，同时具有一个数量不少于1000台的合成氨供货业绩。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698A3D4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1、变送器精度满足0.025%，15年±0.1%的稳定性，200:1的量程比；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2、变送器外壳均为双腔室设计；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3、变送器厂家必须有能力生产如下系列的变送器，包括但不限于:压力变送器、差压变送器、集成温压补偿的多参量变送器、电子远传差压变送器;上系列的产品必须具有中国NEPSI防爆标准认证。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4、变送器外壳防护等级达IP66/67；具有莱茵TUV或Exida机构出具SIL2安全认证</w:t>
            </w:r>
          </w:p>
        </w:tc>
      </w:tr>
      <w:tr w14:paraId="68352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48265C4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w:t>
            </w:r>
          </w:p>
        </w:tc>
        <w:tc>
          <w:tcPr>
            <w:tcW w:w="1476" w:type="dxa"/>
            <w:tcBorders>
              <w:tl2br w:val="nil"/>
              <w:tr2bl w:val="nil"/>
            </w:tcBorders>
            <w:noWrap w:val="0"/>
            <w:vAlign w:val="center"/>
          </w:tcPr>
          <w:p w14:paraId="2B2BEC2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金属转子流量计</w:t>
            </w:r>
          </w:p>
        </w:tc>
        <w:tc>
          <w:tcPr>
            <w:tcW w:w="2138" w:type="dxa"/>
            <w:tcBorders>
              <w:tl2br w:val="nil"/>
              <w:tr2bl w:val="nil"/>
            </w:tcBorders>
            <w:noWrap w:val="0"/>
            <w:vAlign w:val="center"/>
          </w:tcPr>
          <w:p w14:paraId="7BD94C3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金属转子流量计</w:t>
            </w:r>
          </w:p>
        </w:tc>
        <w:tc>
          <w:tcPr>
            <w:tcW w:w="4615" w:type="dxa"/>
            <w:tcBorders>
              <w:tl2br w:val="nil"/>
              <w:tr2bl w:val="nil"/>
            </w:tcBorders>
            <w:noWrap w:val="0"/>
            <w:vAlign w:val="center"/>
          </w:tcPr>
          <w:p w14:paraId="4035A2D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具有一个化工行业金属转子流量计数量不少于50台的供货业绩。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1791712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1、变送器的输出信号为 4-20mA DC 并支持 HART 协议。远传转子流量计应采用一体式变送器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3、变送器应按照数据表要求提供一体化的显示装置。变送器外壳至少达到IP65 的防护等级。转子流量计的精度应为1.6%F.S.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3、转子流量计上应有直接标识或使用标识牌标出流体的方向。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4、满足最短直管段要求。</w:t>
            </w:r>
          </w:p>
        </w:tc>
      </w:tr>
      <w:tr w14:paraId="7CF60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3B889AA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w:t>
            </w:r>
          </w:p>
        </w:tc>
        <w:tc>
          <w:tcPr>
            <w:tcW w:w="1476" w:type="dxa"/>
            <w:tcBorders>
              <w:tl2br w:val="nil"/>
              <w:tr2bl w:val="nil"/>
            </w:tcBorders>
            <w:noWrap w:val="0"/>
            <w:vAlign w:val="center"/>
          </w:tcPr>
          <w:p w14:paraId="6A7F56C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进口电磁流量计</w:t>
            </w:r>
          </w:p>
        </w:tc>
        <w:tc>
          <w:tcPr>
            <w:tcW w:w="2138" w:type="dxa"/>
            <w:tcBorders>
              <w:tl2br w:val="nil"/>
              <w:tr2bl w:val="nil"/>
            </w:tcBorders>
            <w:noWrap w:val="0"/>
            <w:vAlign w:val="center"/>
          </w:tcPr>
          <w:p w14:paraId="1497249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进口电磁流量计</w:t>
            </w:r>
          </w:p>
        </w:tc>
        <w:tc>
          <w:tcPr>
            <w:tcW w:w="4615" w:type="dxa"/>
            <w:tcBorders>
              <w:tl2br w:val="nil"/>
              <w:tr2bl w:val="nil"/>
            </w:tcBorders>
            <w:noWrap w:val="0"/>
            <w:vAlign w:val="center"/>
          </w:tcPr>
          <w:p w14:paraId="23EE19B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具有一个化工行业进口电磁流量计数量不少于100台的供货业绩。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0E199C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1、电磁流量计具备指定量程的3点标定功能。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2、电磁流量计的精度为士0.5%，计量时精度为士0.2%，重复性士0.1%。电磁流量计要求带接地环。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3.电磁流量计应可提供多种电极材质可选，满足316L、HC、Pt、Ta、Ti的要求。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4.输出信号:4~20mA+HART带脉冲输出，可选2路4~20mA，</w:t>
            </w:r>
          </w:p>
        </w:tc>
      </w:tr>
      <w:tr w14:paraId="5C781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E12324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w:t>
            </w:r>
          </w:p>
        </w:tc>
        <w:tc>
          <w:tcPr>
            <w:tcW w:w="1476" w:type="dxa"/>
            <w:tcBorders>
              <w:tl2br w:val="nil"/>
              <w:tr2bl w:val="nil"/>
            </w:tcBorders>
            <w:noWrap w:val="0"/>
            <w:vAlign w:val="center"/>
          </w:tcPr>
          <w:p w14:paraId="115D0A9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国产电磁流量计</w:t>
            </w:r>
          </w:p>
        </w:tc>
        <w:tc>
          <w:tcPr>
            <w:tcW w:w="2138" w:type="dxa"/>
            <w:tcBorders>
              <w:tl2br w:val="nil"/>
              <w:tr2bl w:val="nil"/>
            </w:tcBorders>
            <w:noWrap w:val="0"/>
            <w:vAlign w:val="center"/>
          </w:tcPr>
          <w:p w14:paraId="26E28F7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国产电磁流量计</w:t>
            </w:r>
          </w:p>
        </w:tc>
        <w:tc>
          <w:tcPr>
            <w:tcW w:w="4615" w:type="dxa"/>
            <w:tcBorders>
              <w:tl2br w:val="nil"/>
              <w:tr2bl w:val="nil"/>
            </w:tcBorders>
            <w:noWrap w:val="0"/>
            <w:vAlign w:val="center"/>
          </w:tcPr>
          <w:p w14:paraId="65234E8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具有一个化工行业国产电磁流量计数量不少于100台的供货业绩。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529CCBB9">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1.电磁流量计具备指定量程的3点标定功能。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2.内衬材质为PFA+钢网或PTFE。电磁流量计的精度为±0.5%、精度±0.2%可选、重复性±0.1%。电磁流量计要求带接地环。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3.电磁流量计应可提供多种电极材质可选，至少满足316L、HC、Pt、Ta、Ti的要求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4.输出信号：4～20mA+HART带脉冲输出，可选2路4～20mA带Hart,。</w:t>
            </w:r>
          </w:p>
        </w:tc>
      </w:tr>
      <w:tr w14:paraId="712AB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50D5A2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包7</w:t>
            </w:r>
          </w:p>
        </w:tc>
        <w:tc>
          <w:tcPr>
            <w:tcW w:w="1476" w:type="dxa"/>
            <w:tcBorders>
              <w:tl2br w:val="nil"/>
              <w:tr2bl w:val="nil"/>
            </w:tcBorders>
            <w:noWrap w:val="0"/>
            <w:vAlign w:val="center"/>
          </w:tcPr>
          <w:p w14:paraId="2E8C55E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涡街流量计</w:t>
            </w:r>
          </w:p>
        </w:tc>
        <w:tc>
          <w:tcPr>
            <w:tcW w:w="2138" w:type="dxa"/>
            <w:tcBorders>
              <w:tl2br w:val="nil"/>
              <w:tr2bl w:val="nil"/>
            </w:tcBorders>
            <w:noWrap w:val="0"/>
            <w:vAlign w:val="center"/>
          </w:tcPr>
          <w:p w14:paraId="15908CA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涡街流量计</w:t>
            </w:r>
          </w:p>
        </w:tc>
        <w:tc>
          <w:tcPr>
            <w:tcW w:w="4615" w:type="dxa"/>
            <w:tcBorders>
              <w:tl2br w:val="nil"/>
              <w:tr2bl w:val="nil"/>
            </w:tcBorders>
            <w:noWrap w:val="0"/>
            <w:vAlign w:val="center"/>
          </w:tcPr>
          <w:p w14:paraId="5D6DCAB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具有一个化工行业涡街流量计数量不少于50台的供货业绩。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38880E1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1、涡街流量计的输出信号为4~20mADC叠加HART协议，二线制，24VDC回路供电。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2、涡街流量计的精度，液体测量精度不应低于±0.75%示值(雷诺数大于20000)，气体和蒸汽不应低于±1.0%示值(雷诺数大于20000)。流量计的重复性不应超过最大允许误差绝对值的1/3。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3、涡街流量计在保证测量精度下的量程比应不低于20:1。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4、涡街流量计接液部分的材质应承受工艺介质腐蚀及适用于设计温度和设计压力，本体及法兰材质采用316SS/316LSS等，发生体的材质采用316LSS等。</w:t>
            </w:r>
          </w:p>
        </w:tc>
      </w:tr>
      <w:tr w14:paraId="6DEF8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40641F5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包8</w:t>
            </w:r>
          </w:p>
        </w:tc>
        <w:tc>
          <w:tcPr>
            <w:tcW w:w="1476" w:type="dxa"/>
            <w:tcBorders>
              <w:tl2br w:val="nil"/>
              <w:tr2bl w:val="nil"/>
            </w:tcBorders>
            <w:noWrap w:val="0"/>
            <w:vAlign w:val="center"/>
          </w:tcPr>
          <w:p w14:paraId="1A35889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超声波流量计</w:t>
            </w:r>
          </w:p>
        </w:tc>
        <w:tc>
          <w:tcPr>
            <w:tcW w:w="2138" w:type="dxa"/>
            <w:tcBorders>
              <w:tl2br w:val="nil"/>
              <w:tr2bl w:val="nil"/>
            </w:tcBorders>
            <w:noWrap w:val="0"/>
            <w:vAlign w:val="center"/>
          </w:tcPr>
          <w:p w14:paraId="5F77BE7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超声波流量计</w:t>
            </w:r>
          </w:p>
        </w:tc>
        <w:tc>
          <w:tcPr>
            <w:tcW w:w="4615" w:type="dxa"/>
            <w:tcBorders>
              <w:tl2br w:val="nil"/>
              <w:tr2bl w:val="nil"/>
            </w:tcBorders>
            <w:noWrap w:val="0"/>
            <w:vAlign w:val="center"/>
          </w:tcPr>
          <w:p w14:paraId="135582C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具有一个化工行业超声波流量计数量不少于30台的供货业绩。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70DDE7D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1、变送器的输出信号为 4-20mA DC 并支持 HART 协议。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2、当安装于地下管道时，选用分体式变送器。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3、当选用分体式变送器时，供货商应提供变送器与流量计本体间内部连接的电缆和格兰头。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4、声波流量计的精度应不低于0.5% F.S。</w:t>
            </w:r>
          </w:p>
        </w:tc>
      </w:tr>
      <w:tr w14:paraId="496B8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483340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包9</w:t>
            </w:r>
          </w:p>
        </w:tc>
        <w:tc>
          <w:tcPr>
            <w:tcW w:w="1476" w:type="dxa"/>
            <w:tcBorders>
              <w:tl2br w:val="nil"/>
              <w:tr2bl w:val="nil"/>
            </w:tcBorders>
            <w:noWrap w:val="0"/>
            <w:vAlign w:val="center"/>
          </w:tcPr>
          <w:p w14:paraId="64133AE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质量流量计</w:t>
            </w:r>
          </w:p>
        </w:tc>
        <w:tc>
          <w:tcPr>
            <w:tcW w:w="2138" w:type="dxa"/>
            <w:tcBorders>
              <w:tl2br w:val="nil"/>
              <w:tr2bl w:val="nil"/>
            </w:tcBorders>
            <w:noWrap w:val="0"/>
            <w:vAlign w:val="center"/>
          </w:tcPr>
          <w:p w14:paraId="1050E16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质量流量计</w:t>
            </w:r>
          </w:p>
        </w:tc>
        <w:tc>
          <w:tcPr>
            <w:tcW w:w="4615" w:type="dxa"/>
            <w:tcBorders>
              <w:tl2br w:val="nil"/>
              <w:tr2bl w:val="nil"/>
            </w:tcBorders>
            <w:noWrap w:val="0"/>
            <w:vAlign w:val="center"/>
          </w:tcPr>
          <w:p w14:paraId="4D9D0FC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具有一个质量流量计数量不少于20台的供货业绩。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58FB873D">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1、测量精度要求：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流量测量精度：液体测量精度为±0.1%（须同时满足气体精度±0.25%）或以上。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密度测量精度：±0.5㎏/m3或以上，测量范围依据规格书。温度测量精度：±0.5℃或以上，测量范围依据规格书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2、转换器采用3路输出或以上（输出1：4-20mA hart输出质量流量，输出2：4-20mA输出密度测量值，输出3：脉冲\频率输出用于累积量或者标定）；并提供标定证书。</w:t>
            </w:r>
          </w:p>
        </w:tc>
      </w:tr>
      <w:tr w14:paraId="1FE1D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7EECA0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包10</w:t>
            </w:r>
          </w:p>
        </w:tc>
        <w:tc>
          <w:tcPr>
            <w:tcW w:w="1476" w:type="dxa"/>
            <w:tcBorders>
              <w:tl2br w:val="nil"/>
              <w:tr2bl w:val="nil"/>
            </w:tcBorders>
            <w:noWrap w:val="0"/>
            <w:vAlign w:val="center"/>
          </w:tcPr>
          <w:p w14:paraId="692B454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热式质量流量计</w:t>
            </w:r>
          </w:p>
        </w:tc>
        <w:tc>
          <w:tcPr>
            <w:tcW w:w="2138" w:type="dxa"/>
            <w:tcBorders>
              <w:tl2br w:val="nil"/>
              <w:tr2bl w:val="nil"/>
            </w:tcBorders>
            <w:noWrap w:val="0"/>
            <w:vAlign w:val="center"/>
          </w:tcPr>
          <w:p w14:paraId="3006AD6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热式质量流量计</w:t>
            </w:r>
          </w:p>
        </w:tc>
        <w:tc>
          <w:tcPr>
            <w:tcW w:w="4615" w:type="dxa"/>
            <w:tcBorders>
              <w:tl2br w:val="nil"/>
              <w:tr2bl w:val="nil"/>
            </w:tcBorders>
            <w:noWrap w:val="0"/>
            <w:vAlign w:val="center"/>
          </w:tcPr>
          <w:p w14:paraId="55A2DD6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具有一个化工行业热式质量流量计数量不少于5台的供货业绩。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30ED3B85">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1、铂热电阻传感器元件，最佳的精度和卓越的长期稳定性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2、传感器保护罩，防止颗粒材料损坏，提高传感器响应和可重复性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3、传感器与管道组件的定位销精确定位，便于调试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4、质量流量精度：±0.6% Qm + 0.05%Qm max DN；响应时间T63: 0.5s</w:t>
            </w:r>
          </w:p>
        </w:tc>
      </w:tr>
      <w:tr w14:paraId="6A4C5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22D2021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包11</w:t>
            </w:r>
          </w:p>
        </w:tc>
        <w:tc>
          <w:tcPr>
            <w:tcW w:w="1476" w:type="dxa"/>
            <w:tcBorders>
              <w:tl2br w:val="nil"/>
              <w:tr2bl w:val="nil"/>
            </w:tcBorders>
            <w:noWrap w:val="0"/>
            <w:vAlign w:val="center"/>
          </w:tcPr>
          <w:p w14:paraId="2AAFE6C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煤粉固体流量计</w:t>
            </w:r>
          </w:p>
        </w:tc>
        <w:tc>
          <w:tcPr>
            <w:tcW w:w="2138" w:type="dxa"/>
            <w:tcBorders>
              <w:tl2br w:val="nil"/>
              <w:tr2bl w:val="nil"/>
            </w:tcBorders>
            <w:noWrap w:val="0"/>
            <w:vAlign w:val="center"/>
          </w:tcPr>
          <w:p w14:paraId="6179AB1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煤粉固体流量计</w:t>
            </w:r>
          </w:p>
        </w:tc>
        <w:tc>
          <w:tcPr>
            <w:tcW w:w="4615" w:type="dxa"/>
            <w:tcBorders>
              <w:tl2br w:val="nil"/>
              <w:tr2bl w:val="nil"/>
            </w:tcBorders>
            <w:noWrap w:val="0"/>
            <w:vAlign w:val="center"/>
          </w:tcPr>
          <w:p w14:paraId="41A63D8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具有一个煤粉固体流量计单个合同不少于16套国内运行三年及以上的业绩。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：制造商的投标和代理商的投标（如允许代理商投标的，一个制造商的仅能委托一个代理商参加投标）。</w:t>
            </w:r>
          </w:p>
        </w:tc>
        <w:tc>
          <w:tcPr>
            <w:tcW w:w="5339" w:type="dxa"/>
            <w:tcBorders>
              <w:tl2br w:val="nil"/>
              <w:tr2bl w:val="nil"/>
            </w:tcBorders>
            <w:noWrap w:val="0"/>
            <w:vAlign w:val="center"/>
          </w:tcPr>
          <w:p w14:paraId="49F75BAE">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1、粉煤流量计用于气力输送的粉煤质量流量的测量：流量测量精度不低于±3%；响应时间不超过1s；可同时输出速度、密度、质量流量。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2、压力等级不低于Class600.环境适应温度-35~70℃.防爆等级不低于IIC T4.防护等级不低于IP65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3、粉煤流量计内衬宜采用高耐温（≥130℃），高耐磨及高韧性复合材料。</w:t>
            </w:r>
          </w:p>
        </w:tc>
      </w:tr>
      <w:tr w14:paraId="75DD6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49F5806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包12</w:t>
            </w:r>
          </w:p>
        </w:tc>
        <w:tc>
          <w:tcPr>
            <w:tcW w:w="1476" w:type="dxa"/>
            <w:tcBorders>
              <w:tl2br w:val="nil"/>
              <w:tr2bl w:val="nil"/>
            </w:tcBorders>
            <w:noWrap w:val="0"/>
            <w:vAlign w:val="center"/>
          </w:tcPr>
          <w:p w14:paraId="48D21BD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氧气节流装置</w:t>
            </w:r>
          </w:p>
        </w:tc>
        <w:tc>
          <w:tcPr>
            <w:tcW w:w="2138" w:type="dxa"/>
            <w:tcBorders>
              <w:tl2br w:val="nil"/>
              <w:tr2bl w:val="nil"/>
            </w:tcBorders>
            <w:noWrap w:val="0"/>
            <w:vAlign w:val="center"/>
          </w:tcPr>
          <w:p w14:paraId="1C60963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氧气节流装置</w:t>
            </w:r>
          </w:p>
        </w:tc>
        <w:tc>
          <w:tcPr>
            <w:tcW w:w="4615" w:type="dxa"/>
            <w:tcBorders>
              <w:tl2br w:val="nil"/>
              <w:tr2bl w:val="nil"/>
            </w:tcBorders>
            <w:noWrap w:val="0"/>
            <w:vAlign w:val="center"/>
          </w:tcPr>
          <w:p w14:paraId="0D1CC5D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具有一个加压气化氧气节流装置单个合同数量不少于5套的供货业绩。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63D2186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1、平衡流量计产品精度满足±0.5%，且证书在有效期内、许可产品范围覆盖投标产品。多孔孔板。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2、制造商应具备CNAS认证的流量实验室，校准装置口径DN15~DN1200通过实流校准和仿真测试，保证产品出厂精度。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平衡流量计需采用等雷诺数、平衡节流原理进行设计。传感器结构具有中心孔，对称分布一层或多层环孔，总开孔数不少于7个，且均为等雷诺数分布，使流场达到高精度、稳定测量、最小流阻和流动噪音的优化效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4、平衡流量计的节流件采用无应力加工，与精密测量管段进行无应力焊  接装配成一个整体。本体结构应自带精密测量管段，由锻件精密加工而成， 取压形式采用法兰或者螺纹取压。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5、氧气节流装置必须在洁净车间脱油脱脂。</w:t>
            </w:r>
          </w:p>
        </w:tc>
      </w:tr>
      <w:tr w14:paraId="02D94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47F5F61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包13</w:t>
            </w:r>
          </w:p>
        </w:tc>
        <w:tc>
          <w:tcPr>
            <w:tcW w:w="1476" w:type="dxa"/>
            <w:tcBorders>
              <w:tl2br w:val="nil"/>
              <w:tr2bl w:val="nil"/>
            </w:tcBorders>
            <w:noWrap w:val="0"/>
            <w:vAlign w:val="center"/>
          </w:tcPr>
          <w:p w14:paraId="046EA9C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普通节流装置</w:t>
            </w:r>
          </w:p>
        </w:tc>
        <w:tc>
          <w:tcPr>
            <w:tcW w:w="2138" w:type="dxa"/>
            <w:tcBorders>
              <w:tl2br w:val="nil"/>
              <w:tr2bl w:val="nil"/>
            </w:tcBorders>
            <w:noWrap w:val="0"/>
            <w:vAlign w:val="center"/>
          </w:tcPr>
          <w:p w14:paraId="31F66FC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普通节流装置</w:t>
            </w:r>
          </w:p>
        </w:tc>
        <w:tc>
          <w:tcPr>
            <w:tcW w:w="4615" w:type="dxa"/>
            <w:tcBorders>
              <w:tl2br w:val="nil"/>
              <w:tr2bl w:val="nil"/>
            </w:tcBorders>
            <w:noWrap w:val="0"/>
            <w:vAlign w:val="center"/>
          </w:tcPr>
          <w:p w14:paraId="4131088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具有一个化工行业过节流装置数量不少于30台的供货业绩。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54A8FE79">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1、流量测量元件的差压优先选用6、10、16、25、40、60 或 100 kPa。孔径计算应最少精确至百分之一毫米。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2、节流装置的精度不低于 2.5%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3、除非仪表设计另有规定，喷嘴应为标准长径喷嘴。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4、楔式流量计采用 2”法兰式取压阀，供货商成套提供取压连接件。                        </w:t>
            </w:r>
          </w:p>
        </w:tc>
      </w:tr>
      <w:tr w14:paraId="7DDE8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844CDA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包14</w:t>
            </w:r>
          </w:p>
        </w:tc>
        <w:tc>
          <w:tcPr>
            <w:tcW w:w="1476" w:type="dxa"/>
            <w:tcBorders>
              <w:tl2br w:val="nil"/>
              <w:tr2bl w:val="nil"/>
            </w:tcBorders>
            <w:noWrap w:val="0"/>
            <w:vAlign w:val="center"/>
          </w:tcPr>
          <w:p w14:paraId="6571B38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巴类流量计</w:t>
            </w:r>
          </w:p>
        </w:tc>
        <w:tc>
          <w:tcPr>
            <w:tcW w:w="2138" w:type="dxa"/>
            <w:tcBorders>
              <w:tl2br w:val="nil"/>
              <w:tr2bl w:val="nil"/>
            </w:tcBorders>
            <w:noWrap w:val="0"/>
            <w:vAlign w:val="center"/>
          </w:tcPr>
          <w:p w14:paraId="2ED87A3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巴类流量计</w:t>
            </w:r>
          </w:p>
        </w:tc>
        <w:tc>
          <w:tcPr>
            <w:tcW w:w="4615" w:type="dxa"/>
            <w:tcBorders>
              <w:tl2br w:val="nil"/>
              <w:tr2bl w:val="nil"/>
            </w:tcBorders>
            <w:noWrap w:val="0"/>
            <w:vAlign w:val="center"/>
          </w:tcPr>
          <w:p w14:paraId="7A06324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具有一个巴类流量计数量不少于10台的供货业绩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6F21096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1、变送器的输出信号为 4-20mA DC 并支持 HART 协议。安装于爆炸危险区的变送器，应满足仪表数据表中规定的防爆等级。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2、巴类流量计精度不低于 1%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3、巴类流量计取压方式应采用多点取压、防堵结构。                                                                                                                                                                                                       </w:t>
            </w:r>
          </w:p>
        </w:tc>
      </w:tr>
      <w:tr w14:paraId="086CF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781265D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包15</w:t>
            </w:r>
          </w:p>
        </w:tc>
        <w:tc>
          <w:tcPr>
            <w:tcW w:w="1476" w:type="dxa"/>
            <w:tcBorders>
              <w:tl2br w:val="nil"/>
              <w:tr2bl w:val="nil"/>
            </w:tcBorders>
            <w:noWrap w:val="0"/>
            <w:vAlign w:val="center"/>
          </w:tcPr>
          <w:p w14:paraId="3811E9E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浮筒液位计</w:t>
            </w:r>
          </w:p>
        </w:tc>
        <w:tc>
          <w:tcPr>
            <w:tcW w:w="2138" w:type="dxa"/>
            <w:tcBorders>
              <w:tl2br w:val="nil"/>
              <w:tr2bl w:val="nil"/>
            </w:tcBorders>
            <w:noWrap w:val="0"/>
            <w:vAlign w:val="center"/>
          </w:tcPr>
          <w:p w14:paraId="10B808E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浮筒液位计</w:t>
            </w:r>
          </w:p>
        </w:tc>
        <w:tc>
          <w:tcPr>
            <w:tcW w:w="4615" w:type="dxa"/>
            <w:tcBorders>
              <w:tl2br w:val="nil"/>
              <w:tr2bl w:val="nil"/>
            </w:tcBorders>
            <w:noWrap w:val="0"/>
            <w:vAlign w:val="center"/>
          </w:tcPr>
          <w:p w14:paraId="479AEAE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具有一个浮筒液位计数量不少于10台的供货业绩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2961978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1、浮筒液位计输出信号：4~20mA+HART,并能就地指示。浮筒液位开关输出干接点信号。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2、浮筒液位计应具有自诊断功能，能自诊断参数设定的错误、转换器硬件故障、模块电路故障等信息。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3、浮筒液位计的精度等级0.5%。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4、液位变送器参考FISHER/FOXBORO等同档次或高于所列品牌技术标准的材料，不具指定或唯一。                                                           </w:t>
            </w:r>
          </w:p>
        </w:tc>
      </w:tr>
      <w:tr w14:paraId="759D1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78A6E4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包16</w:t>
            </w:r>
          </w:p>
        </w:tc>
        <w:tc>
          <w:tcPr>
            <w:tcW w:w="1476" w:type="dxa"/>
            <w:tcBorders>
              <w:tl2br w:val="nil"/>
              <w:tr2bl w:val="nil"/>
            </w:tcBorders>
            <w:noWrap w:val="0"/>
            <w:vAlign w:val="center"/>
          </w:tcPr>
          <w:p w14:paraId="2751525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雷达、超声波液位计</w:t>
            </w:r>
          </w:p>
        </w:tc>
        <w:tc>
          <w:tcPr>
            <w:tcW w:w="2138" w:type="dxa"/>
            <w:tcBorders>
              <w:tl2br w:val="nil"/>
              <w:tr2bl w:val="nil"/>
            </w:tcBorders>
            <w:noWrap w:val="0"/>
            <w:vAlign w:val="center"/>
          </w:tcPr>
          <w:p w14:paraId="4DA08BC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雷达、超声波液位计</w:t>
            </w:r>
          </w:p>
        </w:tc>
        <w:tc>
          <w:tcPr>
            <w:tcW w:w="4615" w:type="dxa"/>
            <w:tcBorders>
              <w:tl2br w:val="nil"/>
              <w:tr2bl w:val="nil"/>
            </w:tcBorders>
            <w:noWrap w:val="0"/>
            <w:vAlign w:val="center"/>
          </w:tcPr>
          <w:p w14:paraId="14B06C8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具有一个化工行业雷达、超声波液位计数量不少于50台的供货业绩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61E78532">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1、雷达液位计天线可选择水滴型、防腐型，要求雷达液位计波束角不大于6°。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2、雷达液位计测量精度精度不低于±1mm。固体介质测量精度不低于±3mm。为了达到更好的测量精度，雷达液位计出厂时应进行标定，并提供标定报告。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3、变送器供电电源24VDC,输出信号4~20mA+HART,电气接口为1/2″NPT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雷达液位计应具备智能诊断功能及异常诊断结果（仪表功能异常或者过程异常）输出功能。</w:t>
            </w:r>
          </w:p>
        </w:tc>
      </w:tr>
      <w:tr w14:paraId="5EF79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35255B0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包17</w:t>
            </w:r>
          </w:p>
        </w:tc>
        <w:tc>
          <w:tcPr>
            <w:tcW w:w="1476" w:type="dxa"/>
            <w:tcBorders>
              <w:tl2br w:val="nil"/>
              <w:tr2bl w:val="nil"/>
            </w:tcBorders>
            <w:noWrap w:val="0"/>
            <w:vAlign w:val="center"/>
          </w:tcPr>
          <w:p w14:paraId="4F8EC5B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音叉开关</w:t>
            </w:r>
          </w:p>
        </w:tc>
        <w:tc>
          <w:tcPr>
            <w:tcW w:w="2138" w:type="dxa"/>
            <w:tcBorders>
              <w:tl2br w:val="nil"/>
              <w:tr2bl w:val="nil"/>
            </w:tcBorders>
            <w:noWrap w:val="0"/>
            <w:vAlign w:val="center"/>
          </w:tcPr>
          <w:p w14:paraId="4D1FC02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音叉开关</w:t>
            </w:r>
          </w:p>
        </w:tc>
        <w:tc>
          <w:tcPr>
            <w:tcW w:w="4615" w:type="dxa"/>
            <w:tcBorders>
              <w:tl2br w:val="nil"/>
              <w:tr2bl w:val="nil"/>
            </w:tcBorders>
            <w:noWrap w:val="0"/>
            <w:vAlign w:val="center"/>
          </w:tcPr>
          <w:p w14:paraId="69E9C176">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具有一个化工行业音叉开关数量不少于50台的供货业绩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613AD0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 xml:space="preserve">1 防护等级不低于IP66，防爆等级应不低于 Exd IICT4，罐旁表防爆等级不低于ExdIICT4/Ex(ia)IICT4。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2、音叉应对腐蚀工况，应可以提供PFA涂层，并且要求法兰和叉体一体式PFA涂层</w:t>
            </w:r>
          </w:p>
        </w:tc>
      </w:tr>
      <w:tr w14:paraId="6D8F6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5F00091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包18</w:t>
            </w:r>
          </w:p>
        </w:tc>
        <w:tc>
          <w:tcPr>
            <w:tcW w:w="1476" w:type="dxa"/>
            <w:tcBorders>
              <w:tl2br w:val="nil"/>
              <w:tr2bl w:val="nil"/>
            </w:tcBorders>
            <w:noWrap w:val="0"/>
            <w:vAlign w:val="center"/>
          </w:tcPr>
          <w:p w14:paraId="4F65B8C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磁翻板液位计</w:t>
            </w:r>
          </w:p>
        </w:tc>
        <w:tc>
          <w:tcPr>
            <w:tcW w:w="2138" w:type="dxa"/>
            <w:tcBorders>
              <w:tl2br w:val="nil"/>
              <w:tr2bl w:val="nil"/>
            </w:tcBorders>
            <w:noWrap w:val="0"/>
            <w:vAlign w:val="center"/>
          </w:tcPr>
          <w:p w14:paraId="0F04335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磁翻板液位计</w:t>
            </w:r>
          </w:p>
        </w:tc>
        <w:tc>
          <w:tcPr>
            <w:tcW w:w="4615" w:type="dxa"/>
            <w:tcBorders>
              <w:tl2br w:val="nil"/>
              <w:tr2bl w:val="nil"/>
            </w:tcBorders>
            <w:noWrap w:val="0"/>
            <w:vAlign w:val="center"/>
          </w:tcPr>
          <w:p w14:paraId="746A5FC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具有一个化工行业磁翻板液位计数量不少于50台支的供货业绩。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5BFFBA4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1、就地液位计精度不低于±10mm。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2、安装在现场的仪表防护等级不低于IP65。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3、标尺的标度值应准确、清晰，标尺的长度允许差为2mm/m。标尺外表应平整、清晰、无毛刺和损伤。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4、过程连接法兰为2”，法兰标准为ASME B16.5。                                                   </w:t>
            </w:r>
          </w:p>
        </w:tc>
      </w:tr>
      <w:tr w14:paraId="5AE19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8D6C5E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包19</w:t>
            </w:r>
          </w:p>
        </w:tc>
        <w:tc>
          <w:tcPr>
            <w:tcW w:w="1476" w:type="dxa"/>
            <w:tcBorders>
              <w:tl2br w:val="nil"/>
              <w:tr2bl w:val="nil"/>
            </w:tcBorders>
            <w:noWrap w:val="0"/>
            <w:vAlign w:val="center"/>
          </w:tcPr>
          <w:p w14:paraId="0DDA99B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磁致伸缩液位计</w:t>
            </w:r>
          </w:p>
        </w:tc>
        <w:tc>
          <w:tcPr>
            <w:tcW w:w="2138" w:type="dxa"/>
            <w:tcBorders>
              <w:tl2br w:val="nil"/>
              <w:tr2bl w:val="nil"/>
            </w:tcBorders>
            <w:noWrap w:val="0"/>
            <w:vAlign w:val="center"/>
          </w:tcPr>
          <w:p w14:paraId="3CE9B2E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磁致伸缩液位计</w:t>
            </w:r>
          </w:p>
        </w:tc>
        <w:tc>
          <w:tcPr>
            <w:tcW w:w="4615" w:type="dxa"/>
            <w:tcBorders>
              <w:tl2br w:val="nil"/>
              <w:tr2bl w:val="nil"/>
            </w:tcBorders>
            <w:noWrap w:val="0"/>
            <w:vAlign w:val="center"/>
          </w:tcPr>
          <w:p w14:paraId="02043D0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具有一个化工行业磁致伸缩液位计数量不少于20台的供货业绩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FEF181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1、磁致伸缩液位计测量精度应达到±0.5mm或0.03% 磁致伸缩液位计应满足仪表数据表中规定防爆等级磁致伸缩液位计防护等级应达到 IP68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2、浮球和探杆材质一般采用不锈钢。防腐处理：对规格书要求NACE 处理的，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3、对于高温介质，磁致伸缩液位计需进行高温防消磁处理，对于侧装带旁通管的仪表。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4、对于有防雷要求的液位计，要提供电涌防护器模块</w:t>
            </w:r>
          </w:p>
        </w:tc>
      </w:tr>
      <w:tr w14:paraId="45A5E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7CEA8B9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包20</w:t>
            </w:r>
          </w:p>
        </w:tc>
        <w:tc>
          <w:tcPr>
            <w:tcW w:w="1476" w:type="dxa"/>
            <w:tcBorders>
              <w:tl2br w:val="nil"/>
              <w:tr2bl w:val="nil"/>
            </w:tcBorders>
            <w:noWrap w:val="0"/>
            <w:vAlign w:val="center"/>
          </w:tcPr>
          <w:p w14:paraId="1FA4187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伺服液位计</w:t>
            </w:r>
          </w:p>
        </w:tc>
        <w:tc>
          <w:tcPr>
            <w:tcW w:w="2138" w:type="dxa"/>
            <w:tcBorders>
              <w:tl2br w:val="nil"/>
              <w:tr2bl w:val="nil"/>
            </w:tcBorders>
            <w:noWrap w:val="0"/>
            <w:vAlign w:val="center"/>
          </w:tcPr>
          <w:p w14:paraId="34B5A50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伺服液位计</w:t>
            </w:r>
          </w:p>
        </w:tc>
        <w:tc>
          <w:tcPr>
            <w:tcW w:w="4615" w:type="dxa"/>
            <w:tcBorders>
              <w:tl2br w:val="nil"/>
              <w:tr2bl w:val="nil"/>
            </w:tcBorders>
            <w:noWrap w:val="0"/>
            <w:vAlign w:val="center"/>
          </w:tcPr>
          <w:p w14:paraId="74B4F93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具有一个化工行业伺服液位计数量不少于10台的供货业绩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：制造商的投标和代理商的投标（如允许代理商投标的，一个制造商的仅能委托一个代理商参加投标）。</w:t>
            </w:r>
          </w:p>
        </w:tc>
        <w:tc>
          <w:tcPr>
            <w:tcW w:w="5339" w:type="dxa"/>
            <w:tcBorders>
              <w:tl2br w:val="nil"/>
              <w:tr2bl w:val="nil"/>
            </w:tcBorders>
            <w:noWrap w:val="0"/>
            <w:vAlign w:val="center"/>
          </w:tcPr>
          <w:p w14:paraId="5815311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1、满足液位测量精度≤±0.6mm，并提供10点标定证书.在0~40米测量范围内，标定装置不确定度≤0.02mm,并提供标定装置的NMI或PTB证书。伺服液位计接液材质为316L。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2、必须适合现场环境条件和爆炸危险环境条件，防爆等级不得低于ExdⅡCT6，防护等级不得低于IP67。</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3、伺服液位计应带HART协议（包含Hart输出和Hart 输入功能）。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4、保证所提供的产品能够与DCS系统的智能设备管理系统（IDM)无缝嵌入。</w:t>
            </w:r>
          </w:p>
        </w:tc>
      </w:tr>
      <w:tr w14:paraId="78D99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3AABE6C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包21</w:t>
            </w:r>
          </w:p>
        </w:tc>
        <w:tc>
          <w:tcPr>
            <w:tcW w:w="1476" w:type="dxa"/>
            <w:tcBorders>
              <w:tl2br w:val="nil"/>
              <w:tr2bl w:val="nil"/>
            </w:tcBorders>
            <w:noWrap w:val="0"/>
            <w:vAlign w:val="center"/>
          </w:tcPr>
          <w:p w14:paraId="223F311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放射性物位计</w:t>
            </w:r>
          </w:p>
        </w:tc>
        <w:tc>
          <w:tcPr>
            <w:tcW w:w="2138" w:type="dxa"/>
            <w:tcBorders>
              <w:tl2br w:val="nil"/>
              <w:tr2bl w:val="nil"/>
            </w:tcBorders>
            <w:noWrap w:val="0"/>
            <w:vAlign w:val="center"/>
          </w:tcPr>
          <w:p w14:paraId="437CADF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放射性物位计</w:t>
            </w:r>
          </w:p>
        </w:tc>
        <w:tc>
          <w:tcPr>
            <w:tcW w:w="4615" w:type="dxa"/>
            <w:tcBorders>
              <w:tl2br w:val="nil"/>
              <w:tr2bl w:val="nil"/>
            </w:tcBorders>
            <w:noWrap w:val="0"/>
            <w:vAlign w:val="center"/>
          </w:tcPr>
          <w:p w14:paraId="43F2CC7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w:t>
            </w:r>
            <w:r>
              <w:rPr>
                <w:rFonts w:hint="eastAsia" w:ascii="宋体" w:hAnsi="宋体" w:eastAsia="宋体" w:cs="宋体"/>
                <w:i w:val="0"/>
                <w:iCs w:val="0"/>
                <w:color w:val="000000"/>
                <w:kern w:val="0"/>
                <w:sz w:val="18"/>
                <w:szCs w:val="18"/>
                <w:highlight w:val="none"/>
                <w:u w:val="none"/>
                <w:lang w:val="en-US" w:eastAsia="zh-CN" w:bidi="ar"/>
              </w:rPr>
              <w:t>辐射安全许可证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具有一个放射性物位计数量不少于5套的供货业绩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3AAF532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 所供的γ射线仪表检测器与转换器为一体化，信号为4-20mA DC。采用24VDC或220VAC供电的四线制、智能型的射线仪表；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所供的探测器防爆形式为隔爆，防爆等级为Ex db IIC T6 Gb/ Ex tb IlIC T80℃ Db；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所供的探测器防护等级： IP66；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所供的射线仪表应具有远程无线调试功能，以便于及时处置射线仪表的突发状况；</w:t>
            </w:r>
          </w:p>
        </w:tc>
      </w:tr>
      <w:tr w14:paraId="3BC51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83731E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包22</w:t>
            </w:r>
          </w:p>
        </w:tc>
        <w:tc>
          <w:tcPr>
            <w:tcW w:w="1476" w:type="dxa"/>
            <w:tcBorders>
              <w:tl2br w:val="nil"/>
              <w:tr2bl w:val="nil"/>
            </w:tcBorders>
            <w:noWrap w:val="0"/>
            <w:vAlign w:val="center"/>
          </w:tcPr>
          <w:p w14:paraId="4C3B6BA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高压调节阀、高压角阀（1500LB及以上）、机组喘振阀、氧气调节阀、氧气放空阀、高压放空阀</w:t>
            </w:r>
          </w:p>
        </w:tc>
        <w:tc>
          <w:tcPr>
            <w:tcW w:w="2138" w:type="dxa"/>
            <w:tcBorders>
              <w:tl2br w:val="nil"/>
              <w:tr2bl w:val="nil"/>
            </w:tcBorders>
            <w:noWrap w:val="0"/>
            <w:vAlign w:val="center"/>
          </w:tcPr>
          <w:p w14:paraId="6255F40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高压调节阀、高压角阀（1500LB及以上）、机组喘振阀、氧气调节阀、氧气放空阀、高压放空阀</w:t>
            </w:r>
          </w:p>
        </w:tc>
        <w:tc>
          <w:tcPr>
            <w:tcW w:w="4615" w:type="dxa"/>
            <w:tcBorders>
              <w:tl2br w:val="nil"/>
              <w:tr2bl w:val="nil"/>
            </w:tcBorders>
            <w:noWrap w:val="0"/>
            <w:vAlign w:val="center"/>
          </w:tcPr>
          <w:p w14:paraId="5C3965A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具有一个氧气调节阀（压力等级不低于 900LB，阀门口径不小于8”阀体材质不低于 Incone1或Monel）介质(氧气)数量不少于5台的供货业绩，同时具有一个合成气放空阀（压力不低于 600LB,最大口径不小于 18”，相同介质(合成气)数量不少于2台的供货业绩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22B0C279">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1、阀体设计应无凹处和裂缝，内腔应光滑、无毛刺并进行钝化处理。氧阀的阀体材质使用Monel，采用金属阀座，硬密封结构；阀芯、阀座应采用Monel K500硬化处理材质。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2、合成气放空调节阀，阀笼开孔不小于 6mm，以避免堵塞。为满足噪声要求，可在阀后配置降噪孔板，降噪孔板材质为SST。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3、所有部件均在无尘洁净室进行AAA级脱脂，阀门在工厂检验、验收合格后要进行充氮和洁净包装。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4、阀门附件；定位器：FISHER  、FLOWSERVE、MASONEILAN带高级在线自诊断功能提供软件。电动执行机构；ROTORK 、LIMITORQUE 、AUMA 等同档次或高于所列品牌技术标准的材料，不具指定或唯一。</w:t>
            </w:r>
          </w:p>
        </w:tc>
      </w:tr>
      <w:tr w14:paraId="2A651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37CFAFD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包23</w:t>
            </w:r>
          </w:p>
        </w:tc>
        <w:tc>
          <w:tcPr>
            <w:tcW w:w="1476" w:type="dxa"/>
            <w:tcBorders>
              <w:tl2br w:val="nil"/>
              <w:tr2bl w:val="nil"/>
            </w:tcBorders>
            <w:noWrap w:val="0"/>
            <w:vAlign w:val="center"/>
          </w:tcPr>
          <w:p w14:paraId="6594217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氧气、氮气（氧气隔离）切断阀</w:t>
            </w:r>
          </w:p>
        </w:tc>
        <w:tc>
          <w:tcPr>
            <w:tcW w:w="2138" w:type="dxa"/>
            <w:tcBorders>
              <w:tl2br w:val="nil"/>
              <w:tr2bl w:val="nil"/>
            </w:tcBorders>
            <w:noWrap w:val="0"/>
            <w:vAlign w:val="center"/>
          </w:tcPr>
          <w:p w14:paraId="61B1A54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氧气、氮气（氧气隔离）切断阀</w:t>
            </w:r>
          </w:p>
        </w:tc>
        <w:tc>
          <w:tcPr>
            <w:tcW w:w="4615" w:type="dxa"/>
            <w:tcBorders>
              <w:tl2br w:val="nil"/>
              <w:tr2bl w:val="nil"/>
            </w:tcBorders>
            <w:noWrap w:val="0"/>
            <w:vAlign w:val="center"/>
          </w:tcPr>
          <w:p w14:paraId="38E17F9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1、资质要求：具有安全认证证书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具有一个气化炉氧气切断阀（压力等级不低于 600LB，阀门口径不小于8”，设计温度不低于200℃，操作温度155℃以上、阀芯材质不低于 Incone1或Monel）数量不少于16台的供货业绩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2D36A0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1、气动氧气切断阀的密封形式，所有阀内件均是锻造，阀球为实心锻造球，阀内件表面进行硬化处理，阀球喷涂镍基合金，阀座等离子喷焊镍基合金，阀杆材质采用Inconel 718，喷涂镍基合金。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3、氧气切断阀在组装前进行单件的清洗脱脂，阀门整体按照严格的脱脂处理流程进行处理，所有部件均在无尘洁净室进行AAA级脱脂。阀门在工厂检验、验收合格后要进行充氮和洁净包装。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3、流速方向不能急速变化，流速限制应根据IGC Doc 13/12/E最新版本氧气系统管道的规定。阀体和阀内件（与氧气介质接触的零部件）材质必须满足IGC DOC 13/12中规定的豁免材料。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4、阀门附件；开关型气动执行机构参考BETTIS、BIFFI、ROTORK。电磁阀： ASCO、NORGREN等同档次或高于所列品牌技术标准的材料，不具指定或唯一。</w:t>
            </w:r>
          </w:p>
        </w:tc>
      </w:tr>
      <w:tr w14:paraId="53A39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1BACBE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包24</w:t>
            </w:r>
          </w:p>
        </w:tc>
        <w:tc>
          <w:tcPr>
            <w:tcW w:w="1476" w:type="dxa"/>
            <w:tcBorders>
              <w:tl2br w:val="nil"/>
              <w:tr2bl w:val="nil"/>
            </w:tcBorders>
            <w:noWrap w:val="0"/>
            <w:vAlign w:val="center"/>
          </w:tcPr>
          <w:p w14:paraId="534D824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煤粉调节阀/粉煤三通换向阀/直滑孔板阀</w:t>
            </w:r>
          </w:p>
        </w:tc>
        <w:tc>
          <w:tcPr>
            <w:tcW w:w="2138" w:type="dxa"/>
            <w:tcBorders>
              <w:tl2br w:val="nil"/>
              <w:tr2bl w:val="nil"/>
            </w:tcBorders>
            <w:noWrap w:val="0"/>
            <w:vAlign w:val="center"/>
          </w:tcPr>
          <w:p w14:paraId="15DA050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煤粉调节阀/粉煤三通换向阀/直滑孔板阀</w:t>
            </w:r>
          </w:p>
        </w:tc>
        <w:tc>
          <w:tcPr>
            <w:tcW w:w="4615" w:type="dxa"/>
            <w:tcBorders>
              <w:tl2br w:val="nil"/>
              <w:tr2bl w:val="nil"/>
            </w:tcBorders>
            <w:noWrap w:val="0"/>
            <w:vAlign w:val="center"/>
          </w:tcPr>
          <w:p w14:paraId="72D254B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1、资质要求：具有安全认证证书。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具有一个粉煤气化炉粉煤调节阀（压力等级不低于CL900）数量不少于20台的供货业绩。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1.2具有一个粉煤气化炉煤粉调节阀稳定运行两年及以上不泄露业绩。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6445489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1、气动煤粉调节角阀采用角阀结构形式，进出口流向夹角60°，并保证稳流效果，材质WC，硬度大于88HRA,厚度为7mm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2、三通换向阀的密封形式按数据表要求,阀芯采用圆柱型平行双通道结构形式，换向角度30°三通换向阀阀体与阀盖内设置泄灰容腔，上、下阀盖设有吹扫管道。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3、三通换向阀卖方应根据相关制造标准确定阀门及内件材质，阀体材质都必须满足ASME B16.34规定的承压要求。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4、阀门附件；定位器：FISHER  、FLOWSERVE、MASONEILAN带高级在线自诊断功能提供软件。电磁阀： ASCO、NORGREN。等同档次或高于所列品牌技术标准的材料，不具指定或唯一。</w:t>
            </w:r>
          </w:p>
        </w:tc>
      </w:tr>
      <w:tr w14:paraId="6C07E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6EDA07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包25</w:t>
            </w:r>
          </w:p>
        </w:tc>
        <w:tc>
          <w:tcPr>
            <w:tcW w:w="1476" w:type="dxa"/>
            <w:tcBorders>
              <w:tl2br w:val="nil"/>
              <w:tr2bl w:val="nil"/>
            </w:tcBorders>
            <w:noWrap w:val="0"/>
            <w:vAlign w:val="center"/>
          </w:tcPr>
          <w:p w14:paraId="408A0E8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煤粉系统切断阀</w:t>
            </w:r>
          </w:p>
        </w:tc>
        <w:tc>
          <w:tcPr>
            <w:tcW w:w="2138" w:type="dxa"/>
            <w:tcBorders>
              <w:tl2br w:val="nil"/>
              <w:tr2bl w:val="nil"/>
            </w:tcBorders>
            <w:noWrap w:val="0"/>
            <w:vAlign w:val="center"/>
          </w:tcPr>
          <w:p w14:paraId="451452A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煤粉系统切断阀</w:t>
            </w:r>
          </w:p>
        </w:tc>
        <w:tc>
          <w:tcPr>
            <w:tcW w:w="4615" w:type="dxa"/>
            <w:tcBorders>
              <w:tl2br w:val="nil"/>
              <w:tr2bl w:val="nil"/>
            </w:tcBorders>
            <w:noWrap w:val="0"/>
            <w:vAlign w:val="center"/>
          </w:tcPr>
          <w:p w14:paraId="0854072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1、资质要求：具有安全认证证书。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具有一个航天粉煤气化炉煤粉系统切断阀（口径DN300、设计温度130℃）数量不少于5台的供货业绩.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  具有一个粉煤气化炉煤粉系统切断阀稳定运行两年及以上不泄露业绩。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59382CC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1、气动切断阀的密封形式按数据表要求采用全通经金属硬密封结构型式。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2、所有阀内件均是锻造，阀球为实心锻造球，表面进行硬化处理，硬化工艺如下：阀球硬化工艺为喷涂专用硬质合金涂层材料，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3、阀杆采用防飞出安全结构设计。阀杆必须经过严格的强度校核，确保能够承受执行机构在1.0MPa气源压力下的输出扭矩。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4、阀门附件；开关型气动执行机构参考BETTIS、BIFFI、ROTORK。电磁阀： ASCO、NORGREN等同档次或高于所列品牌技术标准的材料，不具指定或唯一。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w:t>
            </w:r>
          </w:p>
        </w:tc>
      </w:tr>
      <w:tr w14:paraId="6740F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7D105B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包26</w:t>
            </w:r>
          </w:p>
        </w:tc>
        <w:tc>
          <w:tcPr>
            <w:tcW w:w="1476" w:type="dxa"/>
            <w:tcBorders>
              <w:tl2br w:val="nil"/>
              <w:tr2bl w:val="nil"/>
            </w:tcBorders>
            <w:noWrap w:val="0"/>
            <w:vAlign w:val="center"/>
          </w:tcPr>
          <w:p w14:paraId="319D509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黑灰水角阀</w:t>
            </w:r>
          </w:p>
        </w:tc>
        <w:tc>
          <w:tcPr>
            <w:tcW w:w="2138" w:type="dxa"/>
            <w:tcBorders>
              <w:tl2br w:val="nil"/>
              <w:tr2bl w:val="nil"/>
            </w:tcBorders>
            <w:noWrap w:val="0"/>
            <w:vAlign w:val="center"/>
          </w:tcPr>
          <w:p w14:paraId="21D27C0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黑灰水角阀</w:t>
            </w:r>
          </w:p>
        </w:tc>
        <w:tc>
          <w:tcPr>
            <w:tcW w:w="4615" w:type="dxa"/>
            <w:tcBorders>
              <w:tl2br w:val="nil"/>
              <w:tr2bl w:val="nil"/>
            </w:tcBorders>
            <w:noWrap w:val="0"/>
            <w:vAlign w:val="center"/>
          </w:tcPr>
          <w:p w14:paraId="14332B4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具有一个粉煤气化炉黑灰水角阀数量不少于50台的供货业绩.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 具有一个粉煤气化炉黑灰水角阀稳定运行两年及以上不泄露业绩。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143035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1、阀芯、阀座必须采用整体碳化钨，阀座部位的整体碳化钨单边厚度在12mm以上,阀体基材采用Duplex 2507，阀体内部喷涂碳化钨。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2、阀体设计应无凹处和裂缝，内腔应光滑、无毛刺。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3、发生闪蒸、空化现象，对用于严重冲刷、闪蒸、空化高温、高压差场合，应选用表面堆焊硬质合金等耐磨材料。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4、阀门附件；定位器：FISHER  、FLOWSERVE、MASONEILAN带高级在线自诊断功能提供软件。等同档次或高于所列品牌技术标准的材料，不具指定或唯一。</w:t>
            </w:r>
          </w:p>
        </w:tc>
      </w:tr>
      <w:tr w14:paraId="1D078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42FD1D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包27</w:t>
            </w:r>
          </w:p>
        </w:tc>
        <w:tc>
          <w:tcPr>
            <w:tcW w:w="1476" w:type="dxa"/>
            <w:tcBorders>
              <w:tl2br w:val="nil"/>
              <w:tr2bl w:val="nil"/>
            </w:tcBorders>
            <w:noWrap w:val="0"/>
            <w:vAlign w:val="center"/>
          </w:tcPr>
          <w:p w14:paraId="0FFCF47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黑灰水耐磨切断阀</w:t>
            </w:r>
          </w:p>
        </w:tc>
        <w:tc>
          <w:tcPr>
            <w:tcW w:w="2138" w:type="dxa"/>
            <w:tcBorders>
              <w:tl2br w:val="nil"/>
              <w:tr2bl w:val="nil"/>
            </w:tcBorders>
            <w:noWrap w:val="0"/>
            <w:vAlign w:val="center"/>
          </w:tcPr>
          <w:p w14:paraId="51304DC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黑灰水耐磨切断阀</w:t>
            </w:r>
          </w:p>
        </w:tc>
        <w:tc>
          <w:tcPr>
            <w:tcW w:w="4615" w:type="dxa"/>
            <w:tcBorders>
              <w:tl2br w:val="nil"/>
              <w:tr2bl w:val="nil"/>
            </w:tcBorders>
            <w:noWrap w:val="0"/>
            <w:vAlign w:val="center"/>
          </w:tcPr>
          <w:p w14:paraId="6E3853B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具有一个粉煤气化炉黑灰水耐磨切断阀（口径不小于DN300，压力不低于600LB）数量不少于20台的供货业绩.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1.2具有一个粉煤气化炉黑灰水耐磨切断阀（口径不小于DN300，压力不低于600LB）稳定运行两年及以上不泄露业绩。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1FA75AE1">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C型耐磨球阀（适用介质黑灰水）1、C型耐磨球阀的密封形式按数据表要求采用全通经金属硬密封结构型式，阀球与阀杆采用六方式连接，。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2、阀球及阀座材质采用304SS或以上材质，球体表面及阀座密封面进行硬化处理。球体表面采用热喷涂镍基合金Ni60。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耐磨球阀（适用介质黑灰水）1、耐磨球阀的密封形式按数据表要求采用全通经金属硬密封结构型式，阀球与阀杆采用六方式连接，阀门采用法兰连接形式，阀门法兰与阀体一次成型，不允许采用分体式或焊接式法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2、阀球及阀座材质采用304SS或以上材质，球体表面及阀座密封面进行硬化处理。球体表面采用热喷涂镍基合金Ni60，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阀门附件；开关型气动执行机构参考BETTIS、BIFFI、ROTORK。电磁阀： ASCO、NORGREN。电液执行器重庆川仪、浙江天泰、经登（盐城）等同档次或高于所列品牌技术标准的材料，不具指定或唯一。</w:t>
            </w:r>
          </w:p>
        </w:tc>
      </w:tr>
      <w:tr w14:paraId="1B85D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5CCB10F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包28</w:t>
            </w:r>
          </w:p>
        </w:tc>
        <w:tc>
          <w:tcPr>
            <w:tcW w:w="1476" w:type="dxa"/>
            <w:tcBorders>
              <w:tl2br w:val="nil"/>
              <w:tr2bl w:val="nil"/>
            </w:tcBorders>
            <w:noWrap w:val="0"/>
            <w:vAlign w:val="center"/>
          </w:tcPr>
          <w:p w14:paraId="6336E6A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渣锁斗切断阀</w:t>
            </w:r>
          </w:p>
        </w:tc>
        <w:tc>
          <w:tcPr>
            <w:tcW w:w="2138" w:type="dxa"/>
            <w:tcBorders>
              <w:tl2br w:val="nil"/>
              <w:tr2bl w:val="nil"/>
            </w:tcBorders>
            <w:noWrap w:val="0"/>
            <w:vAlign w:val="center"/>
          </w:tcPr>
          <w:p w14:paraId="5FA9E0F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渣锁斗切断阀</w:t>
            </w:r>
          </w:p>
        </w:tc>
        <w:tc>
          <w:tcPr>
            <w:tcW w:w="4615" w:type="dxa"/>
            <w:tcBorders>
              <w:tl2br w:val="nil"/>
              <w:tr2bl w:val="nil"/>
            </w:tcBorders>
            <w:noWrap w:val="0"/>
            <w:vAlign w:val="center"/>
          </w:tcPr>
          <w:p w14:paraId="4C5039A9">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具有一个气化炉渣锁斗切断阀（口径DN400、压力600LB）数量不少于5台的供货业绩.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1.2具有一个粉煤气化炉渣锁斗切断阀（口径DN400、压力600LB）稳定运行两年及以上不泄露业绩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112DA00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1、阀座的密封组件必须能防止微粒进入到阀座和阀座室之间，阻碍阀座的自由移，无划痕、无气孔并且能抵抗凹陷。阀座表面应全部喷涂司太莱合金或其他硬质合金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2、阀体设计应无凹处和裂缝，内腔应光滑、无毛刺并进行钝化硬化处理。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阀内件的材料应满足仪表设计的要求。阀杆采用17-4PH材料。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4、阀门附件；开关型气动执行机构BETTIS、BIFFI、ROTORK。电磁阀： ASCO、NORGREN。等同档次或高于所列品牌技术标准的材料，不具指定或唯一。                                                                </w:t>
            </w:r>
          </w:p>
        </w:tc>
      </w:tr>
      <w:tr w14:paraId="45C07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2AEF0BA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包29</w:t>
            </w:r>
          </w:p>
        </w:tc>
        <w:tc>
          <w:tcPr>
            <w:tcW w:w="1476" w:type="dxa"/>
            <w:tcBorders>
              <w:tl2br w:val="nil"/>
              <w:tr2bl w:val="nil"/>
            </w:tcBorders>
            <w:noWrap w:val="0"/>
            <w:vAlign w:val="center"/>
          </w:tcPr>
          <w:p w14:paraId="3F522DF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切断阀（1500LB及以上）</w:t>
            </w:r>
          </w:p>
        </w:tc>
        <w:tc>
          <w:tcPr>
            <w:tcW w:w="2138" w:type="dxa"/>
            <w:tcBorders>
              <w:tl2br w:val="nil"/>
              <w:tr2bl w:val="nil"/>
            </w:tcBorders>
            <w:noWrap w:val="0"/>
            <w:vAlign w:val="center"/>
          </w:tcPr>
          <w:p w14:paraId="59C7DAE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切断阀（1500LB及以上）</w:t>
            </w:r>
          </w:p>
        </w:tc>
        <w:tc>
          <w:tcPr>
            <w:tcW w:w="4615" w:type="dxa"/>
            <w:tcBorders>
              <w:tl2br w:val="nil"/>
              <w:tr2bl w:val="nil"/>
            </w:tcBorders>
            <w:noWrap w:val="0"/>
            <w:vAlign w:val="center"/>
          </w:tcPr>
          <w:p w14:paraId="3C95E72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具有一个切断阀（压力等级不低于 1500LB，阀门口径不小于6”）数量不少于6台的供货业绩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5D6C35E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1.阀体与法兰必须整体锻造或铸造，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2.氧阀脱油脱脂处理必须在原厂独立洁净车间完成，不得外协。阀门在工厂检验、验收合格后要进行充氮和洁净包装。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3、阀门附件；电磁阀： ASCO、NORGREN。等同档次或高于所列品牌技术标准的材料，不具指定或唯一。</w:t>
            </w:r>
          </w:p>
        </w:tc>
      </w:tr>
      <w:tr w14:paraId="5574F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A68432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包30</w:t>
            </w:r>
          </w:p>
        </w:tc>
        <w:tc>
          <w:tcPr>
            <w:tcW w:w="1476" w:type="dxa"/>
            <w:tcBorders>
              <w:tl2br w:val="nil"/>
              <w:tr2bl w:val="nil"/>
            </w:tcBorders>
            <w:noWrap w:val="0"/>
            <w:vAlign w:val="center"/>
          </w:tcPr>
          <w:p w14:paraId="635F40C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三偏心蝶阀、蝶阀（900LB及以上）</w:t>
            </w:r>
          </w:p>
        </w:tc>
        <w:tc>
          <w:tcPr>
            <w:tcW w:w="2138" w:type="dxa"/>
            <w:tcBorders>
              <w:tl2br w:val="nil"/>
              <w:tr2bl w:val="nil"/>
            </w:tcBorders>
            <w:noWrap w:val="0"/>
            <w:vAlign w:val="center"/>
          </w:tcPr>
          <w:p w14:paraId="3C78CAA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三偏心蝶阀、蝶阀（900LB及以上）</w:t>
            </w:r>
          </w:p>
        </w:tc>
        <w:tc>
          <w:tcPr>
            <w:tcW w:w="4615" w:type="dxa"/>
            <w:tcBorders>
              <w:tl2br w:val="nil"/>
              <w:tr2bl w:val="nil"/>
            </w:tcBorders>
            <w:noWrap w:val="0"/>
            <w:vAlign w:val="center"/>
          </w:tcPr>
          <w:p w14:paraId="7795832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具有一个煤化工行业三偏心蝶阀、蝶阀（压力1500LB及以上） 数量不少于6台的供货业绩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5AD6435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1.阀体与法兰必须整体锻造或铸造，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3.三偏心蝶阀推荐采用整体一段式阀杆，阀杆和阀板采用键传动。三偏心蝶阀采用一体式阀座，阀座表面对焊Stellite硬质合金。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3.兼容性与成套性：阀门、执行机构推荐采用同一品牌产品，由制造厂整体成套阀门附件；定位器：FISHER  、FLOWSERVE、MASONEILAN带高级在线自诊断功能提供软件，等同档次或高于所列品牌技术标准的材料，不具指定或唯一。</w:t>
            </w:r>
          </w:p>
        </w:tc>
      </w:tr>
      <w:tr w14:paraId="48B3B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A8EA4F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包31</w:t>
            </w:r>
          </w:p>
        </w:tc>
        <w:tc>
          <w:tcPr>
            <w:tcW w:w="1476" w:type="dxa"/>
            <w:tcBorders>
              <w:tl2br w:val="nil"/>
              <w:tr2bl w:val="nil"/>
            </w:tcBorders>
            <w:noWrap w:val="0"/>
            <w:vAlign w:val="center"/>
          </w:tcPr>
          <w:p w14:paraId="51CBBD7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三偏心蝶阀、蝶阀（900LB及以下，合成)</w:t>
            </w:r>
          </w:p>
        </w:tc>
        <w:tc>
          <w:tcPr>
            <w:tcW w:w="2138" w:type="dxa"/>
            <w:tcBorders>
              <w:tl2br w:val="nil"/>
              <w:tr2bl w:val="nil"/>
            </w:tcBorders>
            <w:noWrap w:val="0"/>
            <w:vAlign w:val="center"/>
          </w:tcPr>
          <w:p w14:paraId="638FDF2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三偏心蝶阀、蝶阀（900LB及以下，合成)</w:t>
            </w:r>
          </w:p>
        </w:tc>
        <w:tc>
          <w:tcPr>
            <w:tcW w:w="4615" w:type="dxa"/>
            <w:tcBorders>
              <w:tl2br w:val="nil"/>
              <w:tr2bl w:val="nil"/>
            </w:tcBorders>
            <w:noWrap w:val="0"/>
            <w:vAlign w:val="center"/>
          </w:tcPr>
          <w:p w14:paraId="2841726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具有一个煤化工行业三偏心蝶阀、蝶阀（压力600LB及以上） 数量不少于20台的供货业绩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14F21FB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  三偏心蝶阀阀体及阀板全部整体铸造或锻造成型。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三偏心蝶阀密封形式：实心全金属硬密封，严禁使用石墨或其他非金属夹层结构或钢片旋压式的弹性阀座结构。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不允许采用内缩径三偏心蝶阀， 阀门应采用扭矩密封，不允许采用位置密封，严禁在阀体及执行机构上采用限位挡块来进行阀门行程限位。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4、阀门附件；开关型气动执行机构参考BETTIS、BIFFI、ROTORK。定位器：FISHER  、FLOWSERVE、MASONEILAN带高级在线自诊断功能提供软件，等同档次或高于所列品牌技术标准的材料，不具指定或唯一。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w:t>
            </w:r>
          </w:p>
        </w:tc>
      </w:tr>
      <w:tr w14:paraId="51100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381BA4F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包32</w:t>
            </w:r>
          </w:p>
        </w:tc>
        <w:tc>
          <w:tcPr>
            <w:tcW w:w="1476" w:type="dxa"/>
            <w:tcBorders>
              <w:tl2br w:val="nil"/>
              <w:tr2bl w:val="nil"/>
            </w:tcBorders>
            <w:noWrap w:val="0"/>
            <w:vAlign w:val="center"/>
          </w:tcPr>
          <w:p w14:paraId="1231FAB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三偏心蝶阀、蝶阀（联碱、制盐、公用工程）</w:t>
            </w:r>
          </w:p>
        </w:tc>
        <w:tc>
          <w:tcPr>
            <w:tcW w:w="2138" w:type="dxa"/>
            <w:tcBorders>
              <w:tl2br w:val="nil"/>
              <w:tr2bl w:val="nil"/>
            </w:tcBorders>
            <w:noWrap w:val="0"/>
            <w:vAlign w:val="center"/>
          </w:tcPr>
          <w:p w14:paraId="2E48368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三偏心蝶阀、蝶阀（联碱、制盐、公用工程）</w:t>
            </w:r>
          </w:p>
        </w:tc>
        <w:tc>
          <w:tcPr>
            <w:tcW w:w="4615" w:type="dxa"/>
            <w:tcBorders>
              <w:tl2br w:val="nil"/>
              <w:tr2bl w:val="nil"/>
            </w:tcBorders>
            <w:noWrap w:val="0"/>
            <w:vAlign w:val="center"/>
          </w:tcPr>
          <w:p w14:paraId="193C208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1、资质要求：具有特种设备制造许可证A1、A2、（压力管道元件）及其对应的型式试验证书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具有一个三偏心蝶阀、蝶阀数量不少于50台的供货业绩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33942DC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1、阀体制造应无凹处和裂缝，内腔应光滑、无毛刺并进行钝化处理。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2、阀体材质最低不低于管道材质。调节蝶阀最大流量下的开度不超过60°。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3、阀内件的材料应满足仪表设计的要求并适合于设计条件。高差压或其它原因，材料应经硬化处理或选用合适的材料。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4、阀门附件；开关型气动执行机构参考BETTIS、BIFFI、ROTORK。定位器：FISHER  、FLOWSERVE、MASONEILAN带高级在线自诊断功能提供软件。等同档次或高于所列品牌技术标准的材料，不具指定或唯一。</w:t>
            </w:r>
          </w:p>
        </w:tc>
      </w:tr>
      <w:tr w14:paraId="533BC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40A921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包33</w:t>
            </w:r>
          </w:p>
        </w:tc>
        <w:tc>
          <w:tcPr>
            <w:tcW w:w="1476" w:type="dxa"/>
            <w:tcBorders>
              <w:tl2br w:val="nil"/>
              <w:tr2bl w:val="nil"/>
            </w:tcBorders>
            <w:noWrap w:val="0"/>
            <w:vAlign w:val="center"/>
          </w:tcPr>
          <w:p w14:paraId="71BFC84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陶瓷阀</w:t>
            </w:r>
          </w:p>
        </w:tc>
        <w:tc>
          <w:tcPr>
            <w:tcW w:w="2138" w:type="dxa"/>
            <w:tcBorders>
              <w:tl2br w:val="nil"/>
              <w:tr2bl w:val="nil"/>
            </w:tcBorders>
            <w:noWrap w:val="0"/>
            <w:vAlign w:val="center"/>
          </w:tcPr>
          <w:p w14:paraId="2056C1B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陶瓷阀</w:t>
            </w:r>
          </w:p>
        </w:tc>
        <w:tc>
          <w:tcPr>
            <w:tcW w:w="4615" w:type="dxa"/>
            <w:tcBorders>
              <w:tl2br w:val="nil"/>
              <w:tr2bl w:val="nil"/>
            </w:tcBorders>
            <w:noWrap w:val="0"/>
            <w:vAlign w:val="center"/>
          </w:tcPr>
          <w:p w14:paraId="63151B5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具有一个煤化工行业陶瓷阀（压力等级600LB) 数量不少于3台的供货业绩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2F1E08E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1.阀门的压力/温度等级必须符合ASME B16.34 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2.根据阀门的开启压力选择合适的执行机构，陶瓷阀密封形式：实心陶瓷硬密封。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3.阀门陶瓷件应选用高性能结构陶瓷或者复合陶瓷。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4、阀门附件；开关型气动执行机构参考BETTIS、BIFFI、ROTORK。电磁阀： ASCO、NORGREN。等同档次或高于所列品牌技术标准的材料，不具指定或唯一。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w:t>
            </w:r>
          </w:p>
        </w:tc>
      </w:tr>
      <w:tr w14:paraId="3D95C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2EE235D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包34</w:t>
            </w:r>
          </w:p>
        </w:tc>
        <w:tc>
          <w:tcPr>
            <w:tcW w:w="1476" w:type="dxa"/>
            <w:tcBorders>
              <w:tl2br w:val="nil"/>
              <w:tr2bl w:val="nil"/>
            </w:tcBorders>
            <w:noWrap w:val="0"/>
            <w:vAlign w:val="center"/>
          </w:tcPr>
          <w:p w14:paraId="08D0C27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黑灰水偏心旋转阀</w:t>
            </w:r>
          </w:p>
        </w:tc>
        <w:tc>
          <w:tcPr>
            <w:tcW w:w="2138" w:type="dxa"/>
            <w:tcBorders>
              <w:tl2br w:val="nil"/>
              <w:tr2bl w:val="nil"/>
            </w:tcBorders>
            <w:noWrap w:val="0"/>
            <w:vAlign w:val="center"/>
          </w:tcPr>
          <w:p w14:paraId="50F2676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黑灰水偏心旋转阀</w:t>
            </w:r>
          </w:p>
        </w:tc>
        <w:tc>
          <w:tcPr>
            <w:tcW w:w="4615" w:type="dxa"/>
            <w:tcBorders>
              <w:tl2br w:val="nil"/>
              <w:tr2bl w:val="nil"/>
            </w:tcBorders>
            <w:noWrap w:val="0"/>
            <w:vAlign w:val="center"/>
          </w:tcPr>
          <w:p w14:paraId="2FF41B6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1、资质要求：具有特种设备制造许可证A1、A2、（压力管道元件）及其对应的型式试验证书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1.1</w:t>
            </w:r>
            <w:r>
              <w:rPr>
                <w:rFonts w:hint="eastAsia" w:ascii="宋体" w:hAnsi="宋体" w:eastAsia="宋体" w:cs="宋体"/>
                <w:i w:val="0"/>
                <w:iCs w:val="0"/>
                <w:color w:val="000000"/>
                <w:kern w:val="0"/>
                <w:sz w:val="18"/>
                <w:szCs w:val="18"/>
                <w:highlight w:val="none"/>
                <w:u w:val="none"/>
                <w:lang w:val="en-US" w:eastAsia="zh-CN" w:bidi="ar"/>
              </w:rPr>
              <w:t>具有一个煤化工行业偏心旋转阀单数量不少于20台的供货业绩.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1.2具有一个粉煤气化炉黑灰水偏心旋转阀稳定运行两年及以上不泄露业绩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19622F5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1、全流道硬化同时对阀体冲刷严重的区域喷涂较厚的合金。阀前阀后对接法兰的密封面和流道面进行硬化。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2、阀体为铸件或锻件，阀芯采用铸件，阀座、阀杆采用锻件。偏心旋转阀阀体为直通式大流通能力设计。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3、阀门附件；定位器：FISHER  、FLOWSERVE、MASONEILAN带高级在线自诊断功能提供软件，等同档次或高于所列品牌技术标准的材料，不具指定或唯一。</w:t>
            </w:r>
          </w:p>
        </w:tc>
      </w:tr>
      <w:tr w14:paraId="1DF3C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3D8F6E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包35</w:t>
            </w:r>
          </w:p>
        </w:tc>
        <w:tc>
          <w:tcPr>
            <w:tcW w:w="1476" w:type="dxa"/>
            <w:tcBorders>
              <w:tl2br w:val="nil"/>
              <w:tr2bl w:val="nil"/>
            </w:tcBorders>
            <w:noWrap w:val="0"/>
            <w:vAlign w:val="center"/>
          </w:tcPr>
          <w:p w14:paraId="48FBF55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普通偏心旋转阀</w:t>
            </w:r>
          </w:p>
        </w:tc>
        <w:tc>
          <w:tcPr>
            <w:tcW w:w="2138" w:type="dxa"/>
            <w:tcBorders>
              <w:tl2br w:val="nil"/>
              <w:tr2bl w:val="nil"/>
            </w:tcBorders>
            <w:noWrap w:val="0"/>
            <w:vAlign w:val="center"/>
          </w:tcPr>
          <w:p w14:paraId="3AAD4F8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普通偏心旋转阀</w:t>
            </w:r>
          </w:p>
        </w:tc>
        <w:tc>
          <w:tcPr>
            <w:tcW w:w="4615" w:type="dxa"/>
            <w:tcBorders>
              <w:tl2br w:val="nil"/>
              <w:tr2bl w:val="nil"/>
            </w:tcBorders>
            <w:noWrap w:val="0"/>
            <w:vAlign w:val="center"/>
          </w:tcPr>
          <w:p w14:paraId="2761C6A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1、资质要求：具有特种设备制造许可证A1、A2、（压力管道元件）及其对应的型式试验证书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具有一个化工行业偏心旋转阀单数量不少于10台的供货业绩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1195DB8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1、全流道硬化同时对阀体冲刷严重的区域喷涂较厚的合金。阀前阀后对接法兰的密封面和流道面进行硬化。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3、阀体为铸件或锻件，阀芯采用铸件，阀座、阀杆采用锻件。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4、偏心旋转阀阀体为直通式大流通能力设计，阀体阀盖一体化设计，结构紧凑，减少泄漏点。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4、阀门附件；定位器：FISHER  、FLOWSERVE、MASONEILAN带高级在线自诊断功能提供软件。等同档次或高于所列品牌技术标准的材料，不具指定或唯一。</w:t>
            </w:r>
          </w:p>
        </w:tc>
      </w:tr>
      <w:tr w14:paraId="61D2D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5C16BBF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包36</w:t>
            </w:r>
          </w:p>
        </w:tc>
        <w:tc>
          <w:tcPr>
            <w:tcW w:w="1476" w:type="dxa"/>
            <w:tcBorders>
              <w:tl2br w:val="nil"/>
              <w:tr2bl w:val="nil"/>
            </w:tcBorders>
            <w:noWrap w:val="0"/>
            <w:vAlign w:val="center"/>
          </w:tcPr>
          <w:p w14:paraId="591669B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调节阀(合成）</w:t>
            </w:r>
          </w:p>
        </w:tc>
        <w:tc>
          <w:tcPr>
            <w:tcW w:w="2138" w:type="dxa"/>
            <w:tcBorders>
              <w:tl2br w:val="nil"/>
              <w:tr2bl w:val="nil"/>
            </w:tcBorders>
            <w:noWrap w:val="0"/>
            <w:vAlign w:val="center"/>
          </w:tcPr>
          <w:p w14:paraId="2DFDE27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调节阀(合成）</w:t>
            </w:r>
          </w:p>
        </w:tc>
        <w:tc>
          <w:tcPr>
            <w:tcW w:w="4615" w:type="dxa"/>
            <w:tcBorders>
              <w:tl2br w:val="nil"/>
              <w:tr2bl w:val="nil"/>
            </w:tcBorders>
            <w:noWrap w:val="0"/>
            <w:vAlign w:val="center"/>
          </w:tcPr>
          <w:p w14:paraId="5E04858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1、资质要求：具有特种设备制造许可证A1、A2、（压力管道元件）及其对应的型式试验证书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具有一个化工行业合同金额不少于500万元，调节阀(阀门形式Globe）数量不少于200台的供货业绩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37973F1D">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1、阀体与法兰必须整体锻造或铸造，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2、阀芯、阀座及阀笼应便于更换，严禁采用焊接式或一体式阀座。阀体材质使用WCC、CF8M、CF3M、WC9材质或以上，严禁使用铸铁材质。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3、闪蒸工况，需要加硬内件；汽蚀工况，需要使用抗汽蚀内件，消除汽蚀。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4、阀门附件；定位器：FISHER  、FLOWSERVE、MASONEILAN带高级在线自诊断功能提供软件，等同档次或高于所列品牌技术标准的材料，不具指定或唯一。</w:t>
            </w:r>
          </w:p>
        </w:tc>
      </w:tr>
      <w:tr w14:paraId="67FCD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7F2E94C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包37</w:t>
            </w:r>
          </w:p>
        </w:tc>
        <w:tc>
          <w:tcPr>
            <w:tcW w:w="1476" w:type="dxa"/>
            <w:tcBorders>
              <w:tl2br w:val="nil"/>
              <w:tr2bl w:val="nil"/>
            </w:tcBorders>
            <w:noWrap w:val="0"/>
            <w:vAlign w:val="center"/>
          </w:tcPr>
          <w:p w14:paraId="4DC67A1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调节阀（联碱、制盐、公用工程）</w:t>
            </w:r>
          </w:p>
        </w:tc>
        <w:tc>
          <w:tcPr>
            <w:tcW w:w="2138" w:type="dxa"/>
            <w:tcBorders>
              <w:tl2br w:val="nil"/>
              <w:tr2bl w:val="nil"/>
            </w:tcBorders>
            <w:noWrap w:val="0"/>
            <w:vAlign w:val="center"/>
          </w:tcPr>
          <w:p w14:paraId="5CA6A2E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调节阀（联碱、制盐、公用工程）</w:t>
            </w:r>
          </w:p>
        </w:tc>
        <w:tc>
          <w:tcPr>
            <w:tcW w:w="4615" w:type="dxa"/>
            <w:tcBorders>
              <w:tl2br w:val="nil"/>
              <w:tr2bl w:val="nil"/>
            </w:tcBorders>
            <w:noWrap w:val="0"/>
            <w:vAlign w:val="center"/>
          </w:tcPr>
          <w:p w14:paraId="0093812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1、资质要求：具有特种设备制造许可证A1、A2、（压力管道元件）及其对应的型式试验证书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具有一个化工行业合同金额不少于300万元，调节阀(阀门形式Globe）数量不少于100台的供货业绩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6EC5A559">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1、阀体与法兰必须整体锻造或铸造，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2、阀芯、阀座及阀笼应便于更换，严禁采用焊接式或一体式阀座。阀体材质使用WCC、CF8M、CF3M、WC9材质或以上，严禁使用铸铁材质。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3、闪蒸工况，需要加硬内件；汽蚀工况，需要使用抗汽蚀内件，消除汽蚀。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4、阀门附件；定位器：FISHER  、FLOWSERVE、MASONEILAN带高级在线自诊断功能提供软件，等同档次或高于所列品牌技术标准的材料，不具指定或唯一。</w:t>
            </w:r>
          </w:p>
        </w:tc>
      </w:tr>
      <w:tr w14:paraId="6C859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726656D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包38</w:t>
            </w:r>
          </w:p>
        </w:tc>
        <w:tc>
          <w:tcPr>
            <w:tcW w:w="1476" w:type="dxa"/>
            <w:tcBorders>
              <w:tl2br w:val="nil"/>
              <w:tr2bl w:val="nil"/>
            </w:tcBorders>
            <w:noWrap w:val="0"/>
            <w:vAlign w:val="center"/>
          </w:tcPr>
          <w:p w14:paraId="6C5F2CC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切断阀(合成)</w:t>
            </w:r>
          </w:p>
        </w:tc>
        <w:tc>
          <w:tcPr>
            <w:tcW w:w="2138" w:type="dxa"/>
            <w:tcBorders>
              <w:tl2br w:val="nil"/>
              <w:tr2bl w:val="nil"/>
            </w:tcBorders>
            <w:noWrap w:val="0"/>
            <w:vAlign w:val="center"/>
          </w:tcPr>
          <w:p w14:paraId="5757264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切断阀(合成)</w:t>
            </w:r>
          </w:p>
        </w:tc>
        <w:tc>
          <w:tcPr>
            <w:tcW w:w="4615" w:type="dxa"/>
            <w:tcBorders>
              <w:tl2br w:val="nil"/>
              <w:tr2bl w:val="nil"/>
            </w:tcBorders>
            <w:noWrap w:val="0"/>
            <w:vAlign w:val="center"/>
          </w:tcPr>
          <w:p w14:paraId="055C365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1、资质要求：具有特种设备制造许可证A1、A2、（压力管道元件）及其对应的型式试验证书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具有一个合成氨切断阀数量不少于50台的供货业绩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48B4B5D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1、采用顶装式或二片式球阀，不允许使用三片式球阀。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2、阀座结构型式应方便拆卸，阀内件可以快速更换。 ANSI/FCI 70-2-2006中规定进行确定。球阀须双向密封。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 、阀门附件；气动执行机构BETTIS、BIFFI、ROTORK 电磁阀： ASCO、NORGREN等同档次或高于所列品牌技术标准的材料，不具指定或唯一。                                                                                                                              </w:t>
            </w:r>
          </w:p>
        </w:tc>
      </w:tr>
      <w:tr w14:paraId="37B18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08A700C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包39</w:t>
            </w:r>
          </w:p>
        </w:tc>
        <w:tc>
          <w:tcPr>
            <w:tcW w:w="1476" w:type="dxa"/>
            <w:tcBorders>
              <w:tl2br w:val="nil"/>
              <w:tr2bl w:val="nil"/>
            </w:tcBorders>
            <w:noWrap w:val="0"/>
            <w:vAlign w:val="center"/>
          </w:tcPr>
          <w:p w14:paraId="27CFCE5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切断阀（联碱、制盐、公用工程）</w:t>
            </w:r>
          </w:p>
        </w:tc>
        <w:tc>
          <w:tcPr>
            <w:tcW w:w="2138" w:type="dxa"/>
            <w:tcBorders>
              <w:tl2br w:val="nil"/>
              <w:tr2bl w:val="nil"/>
            </w:tcBorders>
            <w:noWrap w:val="0"/>
            <w:vAlign w:val="center"/>
          </w:tcPr>
          <w:p w14:paraId="4A5E395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切断阀（联碱、制盐、公用工程）</w:t>
            </w:r>
          </w:p>
        </w:tc>
        <w:tc>
          <w:tcPr>
            <w:tcW w:w="4615" w:type="dxa"/>
            <w:tcBorders>
              <w:tl2br w:val="nil"/>
              <w:tr2bl w:val="nil"/>
            </w:tcBorders>
            <w:noWrap w:val="0"/>
            <w:vAlign w:val="center"/>
          </w:tcPr>
          <w:p w14:paraId="5D70B27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1、资质要求：具有特种设备制造许可证A1、A2、（压力管道元件）及其对应的型式试验证书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具有一个化工行业切断阀数量不少于100台的供货业绩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DC1C74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1、阀体制造应无凹处和裂缝，内腔应光滑、无毛刺并进行钝化或硬化处理。阀体采用铸造或锻造形式，锻造阀体应锻造得接近成形。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2、采用顶装式或二片式球阀，不允许使用三片式球阀。阀体制造应无凹处和裂缝，内腔应光滑、无毛刺并进行钝化或硬化处理。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3、阀门附件；开关型气动执行机构参考（无锡福斯拓科、百森特（北京）、无锡圣汉斯）。电磁阀： ASCO、NORGREN。等同档次或高于所列品牌技术标准的材料，不具指定或唯一。                                                      </w:t>
            </w:r>
          </w:p>
        </w:tc>
      </w:tr>
      <w:tr w14:paraId="11B2A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5ABEA5E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包40</w:t>
            </w:r>
          </w:p>
        </w:tc>
        <w:tc>
          <w:tcPr>
            <w:tcW w:w="1476" w:type="dxa"/>
            <w:tcBorders>
              <w:tl2br w:val="nil"/>
              <w:tr2bl w:val="nil"/>
            </w:tcBorders>
            <w:noWrap w:val="0"/>
            <w:vAlign w:val="center"/>
          </w:tcPr>
          <w:p w14:paraId="3199E96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水系统调节及开关阀</w:t>
            </w:r>
          </w:p>
        </w:tc>
        <w:tc>
          <w:tcPr>
            <w:tcW w:w="2138" w:type="dxa"/>
            <w:tcBorders>
              <w:tl2br w:val="nil"/>
              <w:tr2bl w:val="nil"/>
            </w:tcBorders>
            <w:noWrap w:val="0"/>
            <w:vAlign w:val="center"/>
          </w:tcPr>
          <w:p w14:paraId="106A027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水系统调节及开关阀</w:t>
            </w:r>
          </w:p>
        </w:tc>
        <w:tc>
          <w:tcPr>
            <w:tcW w:w="4615" w:type="dxa"/>
            <w:tcBorders>
              <w:tl2br w:val="nil"/>
              <w:tr2bl w:val="nil"/>
            </w:tcBorders>
            <w:noWrap w:val="0"/>
            <w:vAlign w:val="center"/>
          </w:tcPr>
          <w:p w14:paraId="4005F38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 B（压力管道元件）及其对应的型式试验证书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具有一个石油化工行业调节阀、切断阀数量不少于30台的供货业绩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6C8F224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1、阀体制造应无凹处和裂缝，内腔应光滑、无毛刺并进行钝化或硬化处理。阀体采用铸造或锻造形式，锻造阀体应锻造得接近成形。                                                                                                     2、采用顶装式或二片式球阀，不允许使用三片式球阀。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3、阀门附件；定位器：FISHER  、FLOWSERVE、MASONEILAN带高级在线自诊断功能提供软件。电磁阀： ASCO、NORGREN。 电动执行机构；罗托克IQC、扬州市扬修2SA9、重庆川仪M8000等同档次或高于所列品牌技术标准的材料，不具指定或唯一。                                                                                                                                                                                                             </w:t>
            </w:r>
          </w:p>
        </w:tc>
      </w:tr>
      <w:tr w14:paraId="00A2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E362FB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包41</w:t>
            </w:r>
          </w:p>
        </w:tc>
        <w:tc>
          <w:tcPr>
            <w:tcW w:w="1476" w:type="dxa"/>
            <w:tcBorders>
              <w:tl2br w:val="nil"/>
              <w:tr2bl w:val="nil"/>
            </w:tcBorders>
            <w:noWrap w:val="0"/>
            <w:vAlign w:val="center"/>
          </w:tcPr>
          <w:p w14:paraId="45EC3F5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蒸汽、冷凝水调节阀</w:t>
            </w:r>
          </w:p>
        </w:tc>
        <w:tc>
          <w:tcPr>
            <w:tcW w:w="2138" w:type="dxa"/>
            <w:tcBorders>
              <w:tl2br w:val="nil"/>
              <w:tr2bl w:val="nil"/>
            </w:tcBorders>
            <w:noWrap w:val="0"/>
            <w:vAlign w:val="center"/>
          </w:tcPr>
          <w:p w14:paraId="5CE16FB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蒸汽、冷凝水调节阀</w:t>
            </w:r>
          </w:p>
        </w:tc>
        <w:tc>
          <w:tcPr>
            <w:tcW w:w="4615" w:type="dxa"/>
            <w:tcBorders>
              <w:tl2br w:val="nil"/>
              <w:tr2bl w:val="nil"/>
            </w:tcBorders>
            <w:noWrap w:val="0"/>
            <w:vAlign w:val="center"/>
          </w:tcPr>
          <w:p w14:paraId="7B3CFA8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1、资质要求：具有特种设备制造许可证A1、A2、（压力管道元件）及其对应的型式试验证书。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具有一个火电行业调节阀、切断阀数量不少于10台的供货业绩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37B907AD">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1、阀芯、阀座及阀笼应便于更换，严禁采用焊接式或一体式阀座。6寸及以上为保证阀内件的稳定性，阀门须采用阀笼导向，不接受阀杆顶部导向或阀座导向结构，禁止采用先导式阀芯设计。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2、蒸汽介质及闪蒸工况，需要加硬内件；汽蚀工况，需要使用抗汽蚀内件，消除汽蚀。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3、阀门附件；定位器：FISHER  、FLOWSERVE、MASONEILAN带高级在线自诊断功能提供软件。等同档次或高于所列品牌技术标准的材料，不具指定或唯一。  </w:t>
            </w:r>
          </w:p>
        </w:tc>
      </w:tr>
      <w:tr w14:paraId="4DDBD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226FB23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包42</w:t>
            </w:r>
          </w:p>
        </w:tc>
        <w:tc>
          <w:tcPr>
            <w:tcW w:w="1476" w:type="dxa"/>
            <w:tcBorders>
              <w:tl2br w:val="nil"/>
              <w:tr2bl w:val="nil"/>
            </w:tcBorders>
            <w:noWrap w:val="0"/>
            <w:vAlign w:val="center"/>
          </w:tcPr>
          <w:p w14:paraId="5717053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低温调节阀</w:t>
            </w:r>
          </w:p>
        </w:tc>
        <w:tc>
          <w:tcPr>
            <w:tcW w:w="2138" w:type="dxa"/>
            <w:tcBorders>
              <w:tl2br w:val="nil"/>
              <w:tr2bl w:val="nil"/>
            </w:tcBorders>
            <w:noWrap w:val="0"/>
            <w:vAlign w:val="center"/>
          </w:tcPr>
          <w:p w14:paraId="1D378E1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低温调节阀</w:t>
            </w:r>
          </w:p>
        </w:tc>
        <w:tc>
          <w:tcPr>
            <w:tcW w:w="4615" w:type="dxa"/>
            <w:tcBorders>
              <w:tl2br w:val="nil"/>
              <w:tr2bl w:val="nil"/>
            </w:tcBorders>
            <w:noWrap w:val="0"/>
            <w:vAlign w:val="center"/>
          </w:tcPr>
          <w:p w14:paraId="33841DC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具有一个化工、空分行业低温调节阀数量不少于5台的供货业绩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63673569">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1、低温阀是指介质温度范围为-196℃～-29℃的阀门。低温调节阀全部采用正装方式。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2、低温阀门应设置加长的阀盖/填料压套，即阀盖应选用加长颈结构。加长的长度应足以使阀杆填料的温度保持在允许操作的填料材料的公称温度范围内。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3、阀门附件；定位器：FISHER  、FLOWSERVE、MASONEILAN带高级在线自诊断功能提供软件。等同档次或高于所列品牌技术标准的材料，不具指定或唯一。</w:t>
            </w:r>
          </w:p>
        </w:tc>
      </w:tr>
      <w:tr w14:paraId="707CB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2C2B43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包43</w:t>
            </w:r>
          </w:p>
        </w:tc>
        <w:tc>
          <w:tcPr>
            <w:tcW w:w="1476" w:type="dxa"/>
            <w:tcBorders>
              <w:tl2br w:val="nil"/>
              <w:tr2bl w:val="nil"/>
            </w:tcBorders>
            <w:noWrap w:val="0"/>
            <w:vAlign w:val="center"/>
          </w:tcPr>
          <w:p w14:paraId="69660C0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低温切断阀</w:t>
            </w:r>
          </w:p>
        </w:tc>
        <w:tc>
          <w:tcPr>
            <w:tcW w:w="2138" w:type="dxa"/>
            <w:tcBorders>
              <w:tl2br w:val="nil"/>
              <w:tr2bl w:val="nil"/>
            </w:tcBorders>
            <w:noWrap w:val="0"/>
            <w:vAlign w:val="center"/>
          </w:tcPr>
          <w:p w14:paraId="6D9E296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低温切断阀</w:t>
            </w:r>
          </w:p>
        </w:tc>
        <w:tc>
          <w:tcPr>
            <w:tcW w:w="4615" w:type="dxa"/>
            <w:tcBorders>
              <w:tl2br w:val="nil"/>
              <w:tr2bl w:val="nil"/>
            </w:tcBorders>
            <w:noWrap w:val="0"/>
            <w:vAlign w:val="center"/>
          </w:tcPr>
          <w:p w14:paraId="6F7C36E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具有一个化工、空分行业低温切断阀量不少于5台的供货业绩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F99D5D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1.阀体与法兰必须整体锻造或铸造，法兰与阀体之间不允许采用焊接方式连接。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2、低温阀门应设置加长的阀盖/填料压套，即阀盖应选用加长颈结构。加长的长度应足以使阀杆填料的温度保持在允许操作的填料材料的公称温度范围内。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3、阀门附件；开关型气动执行机构参考BETTIS、BIFFI、ROTORK。电磁阀： ASCO、NORGREN。等同档次或高于所列品牌技术标准的材料，不具指定或唯一。</w:t>
            </w:r>
          </w:p>
        </w:tc>
      </w:tr>
      <w:tr w14:paraId="1F557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DBFC56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包44</w:t>
            </w:r>
          </w:p>
        </w:tc>
        <w:tc>
          <w:tcPr>
            <w:tcW w:w="1476" w:type="dxa"/>
            <w:tcBorders>
              <w:tl2br w:val="nil"/>
              <w:tr2bl w:val="nil"/>
            </w:tcBorders>
            <w:noWrap w:val="0"/>
            <w:vAlign w:val="center"/>
          </w:tcPr>
          <w:p w14:paraId="782EE12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自力式调节阀</w:t>
            </w:r>
          </w:p>
        </w:tc>
        <w:tc>
          <w:tcPr>
            <w:tcW w:w="2138" w:type="dxa"/>
            <w:tcBorders>
              <w:tl2br w:val="nil"/>
              <w:tr2bl w:val="nil"/>
            </w:tcBorders>
            <w:noWrap w:val="0"/>
            <w:vAlign w:val="center"/>
          </w:tcPr>
          <w:p w14:paraId="642AF48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自力式调节阀</w:t>
            </w:r>
          </w:p>
        </w:tc>
        <w:tc>
          <w:tcPr>
            <w:tcW w:w="4615" w:type="dxa"/>
            <w:tcBorders>
              <w:tl2br w:val="nil"/>
              <w:tr2bl w:val="nil"/>
            </w:tcBorders>
            <w:noWrap w:val="0"/>
            <w:vAlign w:val="center"/>
          </w:tcPr>
          <w:p w14:paraId="23F7076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具有一个化工行业自力式调节阀数量不少于5台的供货业绩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DB46CB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1、调节阀需满足数据表泄漏等级要求，测试方法遵循 ANSI/FCI 70-3 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2、不允许弹簧外露，应该有独立弹簧腔室，保护控制弹簧不受雨雾环境腐蚀和碰撞。</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3、对于2寸以上阀门，为保障流通能力和精度，优先采用指挥器作用式。</w:t>
            </w:r>
          </w:p>
        </w:tc>
      </w:tr>
      <w:tr w14:paraId="62BC6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78D9D04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包45</w:t>
            </w:r>
          </w:p>
        </w:tc>
        <w:tc>
          <w:tcPr>
            <w:tcW w:w="1476" w:type="dxa"/>
            <w:tcBorders>
              <w:tl2br w:val="nil"/>
              <w:tr2bl w:val="nil"/>
            </w:tcBorders>
            <w:noWrap w:val="0"/>
            <w:vAlign w:val="center"/>
          </w:tcPr>
          <w:p w14:paraId="1E0E381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除盐水阀门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（超滤、RO、EDI）</w:t>
            </w:r>
          </w:p>
        </w:tc>
        <w:tc>
          <w:tcPr>
            <w:tcW w:w="2138" w:type="dxa"/>
            <w:tcBorders>
              <w:tl2br w:val="nil"/>
              <w:tr2bl w:val="nil"/>
            </w:tcBorders>
            <w:noWrap w:val="0"/>
            <w:vAlign w:val="center"/>
          </w:tcPr>
          <w:p w14:paraId="00FFE9C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除盐水阀门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（超滤、RO、EDI）</w:t>
            </w:r>
          </w:p>
        </w:tc>
        <w:tc>
          <w:tcPr>
            <w:tcW w:w="4615" w:type="dxa"/>
            <w:tcBorders>
              <w:tl2br w:val="nil"/>
              <w:tr2bl w:val="nil"/>
            </w:tcBorders>
            <w:noWrap w:val="0"/>
            <w:vAlign w:val="center"/>
          </w:tcPr>
          <w:p w14:paraId="74C13B8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具有一个化工行业除盐水阀门（超滤、RO、EDI）数量不少于20台的供货业绩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674D428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1、阀门要求法兰连接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2、阀门要求整体锻造或铸造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3、阀门附件；定位器：FISHER  、FLOWSERVE、MASONEILAN带高级在线自诊断功能提供软件。电磁阀： ASCO、NORGREN。等同档次或高于所列品牌技术标准的材料，不具指定或唯一。</w:t>
            </w:r>
          </w:p>
        </w:tc>
      </w:tr>
      <w:tr w14:paraId="35EC6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A2B4AA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包46</w:t>
            </w:r>
          </w:p>
        </w:tc>
        <w:tc>
          <w:tcPr>
            <w:tcW w:w="1476" w:type="dxa"/>
            <w:tcBorders>
              <w:tl2br w:val="nil"/>
              <w:tr2bl w:val="nil"/>
            </w:tcBorders>
            <w:noWrap w:val="0"/>
            <w:vAlign w:val="center"/>
          </w:tcPr>
          <w:p w14:paraId="78C7032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减温减压器（减压调节阀、减温水调节阀）(600-1500LB)</w:t>
            </w:r>
          </w:p>
        </w:tc>
        <w:tc>
          <w:tcPr>
            <w:tcW w:w="2138" w:type="dxa"/>
            <w:tcBorders>
              <w:tl2br w:val="nil"/>
              <w:tr2bl w:val="nil"/>
            </w:tcBorders>
            <w:noWrap w:val="0"/>
            <w:vAlign w:val="center"/>
          </w:tcPr>
          <w:p w14:paraId="261554F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减温减压器（减压调节阀、减温水调节阀）(600-1500LB)</w:t>
            </w:r>
          </w:p>
        </w:tc>
        <w:tc>
          <w:tcPr>
            <w:tcW w:w="4615" w:type="dxa"/>
            <w:tcBorders>
              <w:tl2br w:val="nil"/>
              <w:tr2bl w:val="nil"/>
            </w:tcBorders>
            <w:noWrap w:val="0"/>
            <w:vAlign w:val="center"/>
          </w:tcPr>
          <w:p w14:paraId="79B35B1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具有一个减温减压器（减压调节阀、减温水调节阀600-1500LB)数量不少于5台的供货业绩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3DC382D1">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1、阀体与法兰必须整体锻造或铸造。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2、调节阀需满足数据表泄漏等级要求，测试方法遵循 ANSI/FCI 70-2 标准。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3、减温减压装置二次蒸汽侧配备有安全保护装置，运行发生故障时，能及时排出全部蒸汽，保证减温减压器及下级蒸汽管网的安全。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3、阀门附件；定位器：FISHER  、FLOWSERVE、MASONEILAN带高级在线自诊断功能提供软件。电动执行机构；ROTORK 、LIMITORQUE 、AUMA 、等同档次或高于所列品牌技术标准的材料，不具指定或唯一。</w:t>
            </w:r>
          </w:p>
        </w:tc>
      </w:tr>
      <w:tr w14:paraId="376B3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200978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包47</w:t>
            </w:r>
          </w:p>
        </w:tc>
        <w:tc>
          <w:tcPr>
            <w:tcW w:w="1476" w:type="dxa"/>
            <w:tcBorders>
              <w:tl2br w:val="nil"/>
              <w:tr2bl w:val="nil"/>
            </w:tcBorders>
            <w:noWrap w:val="0"/>
            <w:vAlign w:val="center"/>
          </w:tcPr>
          <w:p w14:paraId="1408FB6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在线过程气体分析仪</w:t>
            </w:r>
          </w:p>
        </w:tc>
        <w:tc>
          <w:tcPr>
            <w:tcW w:w="2138" w:type="dxa"/>
            <w:tcBorders>
              <w:tl2br w:val="nil"/>
              <w:tr2bl w:val="nil"/>
            </w:tcBorders>
            <w:noWrap w:val="0"/>
            <w:vAlign w:val="center"/>
          </w:tcPr>
          <w:p w14:paraId="0BBC22B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在线过程气体分析仪</w:t>
            </w:r>
          </w:p>
        </w:tc>
        <w:tc>
          <w:tcPr>
            <w:tcW w:w="4615" w:type="dxa"/>
            <w:tcBorders>
              <w:tl2br w:val="nil"/>
              <w:tr2bl w:val="nil"/>
            </w:tcBorders>
            <w:noWrap w:val="0"/>
            <w:vAlign w:val="center"/>
          </w:tcPr>
          <w:p w14:paraId="343AAB59">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具有一个在线过程气体分析仪数量不少于5台的供货业绩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10CC355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1、分析仪表为原装整体进口产品，需提供报关单或原产地证明。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2、信号输出1路4-20mA报警输出1路故障报警人机接口前面板键盘和LCD显示窗，简明的菜单操作，用户可容易地修改或编辑分析参数；显示测量结果及分析参数。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3、安装方式壁挂式安装环境温度5-45℃测量原理非色散红外吸收测量组分C02:0～100ppm重复性≤0.5%量程响应时间T90≤2.5秒电  源220VAC,50Hz,正常187VA</w:t>
            </w:r>
          </w:p>
        </w:tc>
      </w:tr>
      <w:tr w14:paraId="2927D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75ECB42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包48</w:t>
            </w:r>
          </w:p>
        </w:tc>
        <w:tc>
          <w:tcPr>
            <w:tcW w:w="1476" w:type="dxa"/>
            <w:tcBorders>
              <w:tl2br w:val="nil"/>
              <w:tr2bl w:val="nil"/>
            </w:tcBorders>
            <w:noWrap w:val="0"/>
            <w:vAlign w:val="center"/>
          </w:tcPr>
          <w:p w14:paraId="2656B12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在线色谱、光谱</w:t>
            </w:r>
          </w:p>
        </w:tc>
        <w:tc>
          <w:tcPr>
            <w:tcW w:w="2138" w:type="dxa"/>
            <w:tcBorders>
              <w:tl2br w:val="nil"/>
              <w:tr2bl w:val="nil"/>
            </w:tcBorders>
            <w:noWrap w:val="0"/>
            <w:vAlign w:val="center"/>
          </w:tcPr>
          <w:p w14:paraId="05D5E7F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在线色谱、光谱</w:t>
            </w:r>
          </w:p>
        </w:tc>
        <w:tc>
          <w:tcPr>
            <w:tcW w:w="4615" w:type="dxa"/>
            <w:tcBorders>
              <w:tl2br w:val="nil"/>
              <w:tr2bl w:val="nil"/>
            </w:tcBorders>
            <w:noWrap w:val="0"/>
            <w:vAlign w:val="center"/>
          </w:tcPr>
          <w:p w14:paraId="00CE2CE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具有一个化工行业在线色谱、光谱数量不少于1台的供货业绩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：制造商的投标和代理商的投标（如允许代理商投标的，一个制造商的仅能委托一个代理商参加投标）。</w:t>
            </w:r>
          </w:p>
        </w:tc>
        <w:tc>
          <w:tcPr>
            <w:tcW w:w="5339" w:type="dxa"/>
            <w:tcBorders>
              <w:tl2br w:val="nil"/>
              <w:tr2bl w:val="nil"/>
            </w:tcBorders>
            <w:noWrap w:val="0"/>
            <w:vAlign w:val="center"/>
          </w:tcPr>
          <w:p w14:paraId="49616B2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1、色谱分析仪要求国外原装进口产品，需提供报关单或原产地证明。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2、分析仪表为原装整体进口产品。不接受核心部件在国外进口，在国内加装防爆壳体后，间接实现防爆的产品。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3、色谱载气控制为EPC电子压力控制器方式,控制分辨率±0.001psig或0.01KPa。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气化洗涤塔出口分析仪使用原装进口光谱分析仪；测量原理基于激光技术的气相拉曼光谱测量气体类型H2、CO、H2S、COCH4、N2测量气体分析时间不大于2分钟分析仪要求国外原装进口产品，需提供报关单或原产地证明。</w:t>
            </w:r>
          </w:p>
        </w:tc>
      </w:tr>
      <w:tr w14:paraId="57BAB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51337B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包49</w:t>
            </w:r>
          </w:p>
        </w:tc>
        <w:tc>
          <w:tcPr>
            <w:tcW w:w="1476" w:type="dxa"/>
            <w:tcBorders>
              <w:tl2br w:val="nil"/>
              <w:tr2bl w:val="nil"/>
            </w:tcBorders>
            <w:noWrap w:val="0"/>
            <w:vAlign w:val="center"/>
          </w:tcPr>
          <w:p w14:paraId="51CD20E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在线硫比值分析仪</w:t>
            </w:r>
          </w:p>
        </w:tc>
        <w:tc>
          <w:tcPr>
            <w:tcW w:w="2138" w:type="dxa"/>
            <w:tcBorders>
              <w:tl2br w:val="nil"/>
              <w:tr2bl w:val="nil"/>
            </w:tcBorders>
            <w:noWrap w:val="0"/>
            <w:vAlign w:val="center"/>
          </w:tcPr>
          <w:p w14:paraId="69225AC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在线硫比值分析仪</w:t>
            </w:r>
          </w:p>
        </w:tc>
        <w:tc>
          <w:tcPr>
            <w:tcW w:w="4615" w:type="dxa"/>
            <w:tcBorders>
              <w:tl2br w:val="nil"/>
              <w:tr2bl w:val="nil"/>
            </w:tcBorders>
            <w:noWrap w:val="0"/>
            <w:vAlign w:val="center"/>
          </w:tcPr>
          <w:p w14:paraId="4D17385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具有一个化工行业在硫比值分析仪数量不少于1台的供货业绩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CC34944">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1、进口及国内外一流产品。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2、分析原理为紫外法，采用氙灯光源。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3、H2S/SO2比值分析仪具有自我诊断、自动故障报警功能；定期空气反吹，反吹期间应保持测量输出不变。48、H2S/SO2比值分析仪采样探头必须采用除雾防堵塞设计，保证永不堵塞。</w:t>
            </w:r>
            <w:r>
              <w:rPr>
                <w:rFonts w:hint="eastAsia" w:ascii="宋体" w:hAnsi="宋体" w:eastAsia="宋体" w:cs="宋体"/>
                <w:i w:val="0"/>
                <w:iCs w:val="0"/>
                <w:color w:val="000000"/>
                <w:kern w:val="0"/>
                <w:sz w:val="18"/>
                <w:szCs w:val="18"/>
                <w:highlight w:val="none"/>
                <w:u w:val="none"/>
                <w:lang w:val="en-US" w:eastAsia="zh-CN" w:bidi="ar"/>
              </w:rPr>
              <w:br w:type="textWrapping"/>
            </w:r>
          </w:p>
        </w:tc>
      </w:tr>
      <w:tr w14:paraId="2AFA3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3C8DD2F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包50</w:t>
            </w:r>
          </w:p>
        </w:tc>
        <w:tc>
          <w:tcPr>
            <w:tcW w:w="1476" w:type="dxa"/>
            <w:tcBorders>
              <w:tl2br w:val="nil"/>
              <w:tr2bl w:val="nil"/>
            </w:tcBorders>
            <w:noWrap w:val="0"/>
            <w:vAlign w:val="center"/>
          </w:tcPr>
          <w:p w14:paraId="4F19309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在线水质分析仪</w:t>
            </w:r>
          </w:p>
        </w:tc>
        <w:tc>
          <w:tcPr>
            <w:tcW w:w="2138" w:type="dxa"/>
            <w:tcBorders>
              <w:tl2br w:val="nil"/>
              <w:tr2bl w:val="nil"/>
            </w:tcBorders>
            <w:noWrap w:val="0"/>
            <w:vAlign w:val="center"/>
          </w:tcPr>
          <w:p w14:paraId="61481D4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在线水质分析仪</w:t>
            </w:r>
          </w:p>
        </w:tc>
        <w:tc>
          <w:tcPr>
            <w:tcW w:w="4615" w:type="dxa"/>
            <w:tcBorders>
              <w:tl2br w:val="nil"/>
              <w:tr2bl w:val="nil"/>
            </w:tcBorders>
            <w:noWrap w:val="0"/>
            <w:vAlign w:val="center"/>
          </w:tcPr>
          <w:p w14:paraId="0A784C7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具有一个水处理行业在线水质分析仪数量不少于5台的供货业绩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08832E7E">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1.两线制和四线制分析仪，电源24VDC，220VAC，规格齐全。模块化设计，组态灵活。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2.两线制双传感器模块结构，四线制双感器模块数字与模拟的可混搭。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3.带背光彩色触摸屏，中文菜单，提高操作性。。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4.适用于各种应用的全部传感器系列。</w:t>
            </w:r>
          </w:p>
        </w:tc>
      </w:tr>
      <w:tr w14:paraId="66BF6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4CD809F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包51</w:t>
            </w:r>
          </w:p>
        </w:tc>
        <w:tc>
          <w:tcPr>
            <w:tcW w:w="1476" w:type="dxa"/>
            <w:tcBorders>
              <w:tl2br w:val="nil"/>
              <w:tr2bl w:val="nil"/>
            </w:tcBorders>
            <w:noWrap w:val="0"/>
            <w:vAlign w:val="center"/>
          </w:tcPr>
          <w:p w14:paraId="2DC348B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分析仪表成套商</w:t>
            </w:r>
          </w:p>
        </w:tc>
        <w:tc>
          <w:tcPr>
            <w:tcW w:w="2138" w:type="dxa"/>
            <w:tcBorders>
              <w:tl2br w:val="nil"/>
              <w:tr2bl w:val="nil"/>
            </w:tcBorders>
            <w:noWrap w:val="0"/>
            <w:vAlign w:val="center"/>
          </w:tcPr>
          <w:p w14:paraId="28B7CE9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分析仪表成套商</w:t>
            </w:r>
          </w:p>
        </w:tc>
        <w:tc>
          <w:tcPr>
            <w:tcW w:w="4615" w:type="dxa"/>
            <w:tcBorders>
              <w:tl2br w:val="nil"/>
              <w:tr2bl w:val="nil"/>
            </w:tcBorders>
            <w:noWrap w:val="0"/>
            <w:vAlign w:val="center"/>
          </w:tcPr>
          <w:p w14:paraId="1F7B5FC6">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具有一个化工行业分析仪表成套数量不少于5套的供货业绩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295D3DDE">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1、采样管线采用一体化电伴热管缆。电伴热管缆采用自限温电伴热带（220VAC供电），带阻燃型玻璃纤维保温层和PVC护套。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样品预处理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2、样气预处理装置能完成增（减）压稳压、稳流控制、仪器校准、自动排液、手动取样等功能。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3、分析小屋内外墙和房顶采用≥1.5mm厚不锈钢板（材质：304），内外墙之间及屋顶充填阻燃无毒保温材料（厚度≥75 mm）。内外墙负载能力为500kg/m2，屋顶最小承受力为250kg/m2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4、管阀件；HOKE、PARKER、SWAGELOK等同档次或高于所列品牌技术标准的材料，不具指定或唯一。</w:t>
            </w:r>
            <w:r>
              <w:rPr>
                <w:rFonts w:hint="eastAsia" w:ascii="宋体" w:hAnsi="宋体" w:eastAsia="宋体" w:cs="宋体"/>
                <w:i w:val="0"/>
                <w:iCs w:val="0"/>
                <w:color w:val="000000"/>
                <w:kern w:val="0"/>
                <w:sz w:val="18"/>
                <w:szCs w:val="18"/>
                <w:highlight w:val="none"/>
                <w:u w:val="none"/>
                <w:lang w:val="en-US" w:eastAsia="zh-CN" w:bidi="ar"/>
              </w:rPr>
              <w:br w:type="textWrapping"/>
            </w:r>
          </w:p>
        </w:tc>
      </w:tr>
      <w:tr w14:paraId="49464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C317B7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包52</w:t>
            </w:r>
          </w:p>
        </w:tc>
        <w:tc>
          <w:tcPr>
            <w:tcW w:w="1476" w:type="dxa"/>
            <w:tcBorders>
              <w:tl2br w:val="nil"/>
              <w:tr2bl w:val="nil"/>
            </w:tcBorders>
            <w:noWrap w:val="0"/>
            <w:vAlign w:val="center"/>
          </w:tcPr>
          <w:p w14:paraId="14AB289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可燃、有毒检测器</w:t>
            </w:r>
          </w:p>
        </w:tc>
        <w:tc>
          <w:tcPr>
            <w:tcW w:w="2138" w:type="dxa"/>
            <w:tcBorders>
              <w:tl2br w:val="nil"/>
              <w:tr2bl w:val="nil"/>
            </w:tcBorders>
            <w:noWrap w:val="0"/>
            <w:vAlign w:val="center"/>
          </w:tcPr>
          <w:p w14:paraId="3E49F88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可燃、有毒检测器</w:t>
            </w:r>
          </w:p>
        </w:tc>
        <w:tc>
          <w:tcPr>
            <w:tcW w:w="4615" w:type="dxa"/>
            <w:tcBorders>
              <w:tl2br w:val="nil"/>
              <w:tr2bl w:val="nil"/>
            </w:tcBorders>
            <w:noWrap w:val="0"/>
            <w:vAlign w:val="center"/>
          </w:tcPr>
          <w:p w14:paraId="1DD7931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具有一个可燃、有毒检测器数量不少于800台的供货业绩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17C1BDE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1、检测气体：可燃气体、检测原理：催化燃烧式、测量范围：0%～100%LEL、报 警 点：一级报警20%LEL，二级报警50%LEL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2、准 确 度：±3%LEL 重 复 性：2% 响应时间：T90＜20S 报警方式：声报警、光报警，一体化声光报警器；供电电源：24VDC (正常工作电压范围：10～30VDC)  功    耗：＜2.5W 输出信号：三线制4-20mA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3、具有现场一体化声光报警，声光报警与探测器一体式防爆认证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4、采用进口催化燃烧传感器，采用日本根本、霍尼韦尔、City、阿尔法等同档次或高于所列品牌技术标准的材料，不具指定或唯一。</w:t>
            </w:r>
          </w:p>
        </w:tc>
      </w:tr>
      <w:tr w14:paraId="3E94B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972356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包53</w:t>
            </w:r>
          </w:p>
        </w:tc>
        <w:tc>
          <w:tcPr>
            <w:tcW w:w="1476" w:type="dxa"/>
            <w:tcBorders>
              <w:tl2br w:val="nil"/>
              <w:tr2bl w:val="nil"/>
            </w:tcBorders>
            <w:noWrap w:val="0"/>
            <w:vAlign w:val="center"/>
          </w:tcPr>
          <w:p w14:paraId="6C18A51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称重模块</w:t>
            </w:r>
          </w:p>
        </w:tc>
        <w:tc>
          <w:tcPr>
            <w:tcW w:w="2138" w:type="dxa"/>
            <w:tcBorders>
              <w:tl2br w:val="nil"/>
              <w:tr2bl w:val="nil"/>
            </w:tcBorders>
            <w:noWrap w:val="0"/>
            <w:vAlign w:val="center"/>
          </w:tcPr>
          <w:p w14:paraId="744FC7F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称重模块</w:t>
            </w:r>
          </w:p>
        </w:tc>
        <w:tc>
          <w:tcPr>
            <w:tcW w:w="4615" w:type="dxa"/>
            <w:tcBorders>
              <w:tl2br w:val="nil"/>
              <w:tr2bl w:val="nil"/>
            </w:tcBorders>
            <w:noWrap w:val="0"/>
            <w:vAlign w:val="center"/>
          </w:tcPr>
          <w:p w14:paraId="6FCC03D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具有一个化工行业称重模块数量不少于10台的供货业绩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5DC6ED4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 xml:space="preserve">1.传感器材质：不锈钢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2.精度等级：C3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3.采用了先进的传感器技术，可以实现不用砝码进行校准。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4.现场仪表采用中文菜单，现场工作人员操作方便。</w:t>
            </w:r>
          </w:p>
        </w:tc>
      </w:tr>
      <w:tr w14:paraId="40034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3392820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包54</w:t>
            </w:r>
          </w:p>
        </w:tc>
        <w:tc>
          <w:tcPr>
            <w:tcW w:w="1476" w:type="dxa"/>
            <w:tcBorders>
              <w:tl2br w:val="nil"/>
              <w:tr2bl w:val="nil"/>
            </w:tcBorders>
            <w:noWrap w:val="0"/>
            <w:vAlign w:val="center"/>
          </w:tcPr>
          <w:p w14:paraId="3888629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电子皮带秤</w:t>
            </w:r>
          </w:p>
        </w:tc>
        <w:tc>
          <w:tcPr>
            <w:tcW w:w="2138" w:type="dxa"/>
            <w:tcBorders>
              <w:tl2br w:val="nil"/>
              <w:tr2bl w:val="nil"/>
            </w:tcBorders>
            <w:noWrap w:val="0"/>
            <w:vAlign w:val="center"/>
          </w:tcPr>
          <w:p w14:paraId="1496BEB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电子皮带秤</w:t>
            </w:r>
          </w:p>
        </w:tc>
        <w:tc>
          <w:tcPr>
            <w:tcW w:w="4615" w:type="dxa"/>
            <w:tcBorders>
              <w:tl2br w:val="nil"/>
              <w:tr2bl w:val="nil"/>
            </w:tcBorders>
            <w:noWrap w:val="0"/>
            <w:vAlign w:val="center"/>
          </w:tcPr>
          <w:p w14:paraId="68B93FE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具有一个电子皮带秤数量不少于2台的供货业绩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12264C7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1、皮带秤为电子式、自动及连续型的皮带称重设备。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2、电子皮带秤的准确度符合0.5级的要求。能适应皮带机倾斜角度，测量精度不受影响。动态累计误差≤±0.25％。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3、二次仪表的要求：工作电压电压220V±10%，频率50Hz输出信号 4-20mA，带安装保护箱。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4、传感器不低于梅特勒-托利多、茵泰科等同档次或高于所列品牌技术标准的材料，不具指定或唯一。</w:t>
            </w:r>
          </w:p>
        </w:tc>
      </w:tr>
      <w:tr w14:paraId="46EEF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56EC50A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包55</w:t>
            </w:r>
          </w:p>
        </w:tc>
        <w:tc>
          <w:tcPr>
            <w:tcW w:w="1476" w:type="dxa"/>
            <w:tcBorders>
              <w:tl2br w:val="nil"/>
              <w:tr2bl w:val="nil"/>
            </w:tcBorders>
            <w:noWrap w:val="0"/>
            <w:vAlign w:val="center"/>
          </w:tcPr>
          <w:p w14:paraId="1727FBE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汽车衡</w:t>
            </w:r>
          </w:p>
        </w:tc>
        <w:tc>
          <w:tcPr>
            <w:tcW w:w="2138" w:type="dxa"/>
            <w:tcBorders>
              <w:tl2br w:val="nil"/>
              <w:tr2bl w:val="nil"/>
            </w:tcBorders>
            <w:noWrap w:val="0"/>
            <w:vAlign w:val="center"/>
          </w:tcPr>
          <w:p w14:paraId="240E361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汽车衡</w:t>
            </w:r>
          </w:p>
        </w:tc>
        <w:tc>
          <w:tcPr>
            <w:tcW w:w="4615" w:type="dxa"/>
            <w:tcBorders>
              <w:tl2br w:val="nil"/>
              <w:tr2bl w:val="nil"/>
            </w:tcBorders>
            <w:noWrap w:val="0"/>
            <w:vAlign w:val="center"/>
          </w:tcPr>
          <w:p w14:paraId="4AE2CB4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具有一个汽车衡数量不少于1台的供货业绩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308C56D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1、车衡要求采用16mm的Q235优质钢材面板，秤台刚度优于1/1000。安全过载能力150%FS。秤体平整度：≤5mm。U型梁7道，重车衡梁高不低于360mm，厚度不低于8mm，端板不低于20mm。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3、数字称重传感器：传感器应是防水、防尘、全密封、精度高、使用寿命长，且能适应长期运行和恶劣环境工况的要求。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3、有可靠的数据断电保护功能、数据存储功能、二次防雷击功能、抗电磁干扰能力等防护等级：IP66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4、传感器不低于梅特勒-托利多、茵泰科等同档次或高于所列品牌技术标准的材料，不具指定或唯一。</w:t>
            </w:r>
          </w:p>
        </w:tc>
      </w:tr>
      <w:tr w14:paraId="5FB7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8597D3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包56</w:t>
            </w:r>
          </w:p>
        </w:tc>
        <w:tc>
          <w:tcPr>
            <w:tcW w:w="1476" w:type="dxa"/>
            <w:tcBorders>
              <w:tl2br w:val="nil"/>
              <w:tr2bl w:val="nil"/>
            </w:tcBorders>
            <w:noWrap w:val="0"/>
            <w:vAlign w:val="center"/>
          </w:tcPr>
          <w:p w14:paraId="56C3071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信号、仪表、计算机电缆</w:t>
            </w:r>
          </w:p>
        </w:tc>
        <w:tc>
          <w:tcPr>
            <w:tcW w:w="2138" w:type="dxa"/>
            <w:tcBorders>
              <w:tl2br w:val="nil"/>
              <w:tr2bl w:val="nil"/>
            </w:tcBorders>
            <w:noWrap w:val="0"/>
            <w:vAlign w:val="center"/>
          </w:tcPr>
          <w:p w14:paraId="122515B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信号、仪表、计算机电缆</w:t>
            </w:r>
          </w:p>
        </w:tc>
        <w:tc>
          <w:tcPr>
            <w:tcW w:w="4615" w:type="dxa"/>
            <w:tcBorders>
              <w:tl2br w:val="nil"/>
              <w:tr2bl w:val="nil"/>
            </w:tcBorders>
            <w:noWrap w:val="0"/>
            <w:vAlign w:val="center"/>
          </w:tcPr>
          <w:p w14:paraId="2136C1D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具有一个合同金额不低于200万的信号、仪表、计算机电缆供货业绩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5A8E6D9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1、导体采用电工用无氧杆圆铜单线绞合紧压而成，紧压系数不小于0.9,其组成、 性能和外观符合GB/T3956的规定；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2、导体屏蔽为塑料挤包交联型半导电层。半导电层均匀地包覆在导体上，表面光滑，无明显绞线凸纹，没有尖角、颗粒、烧焦或擦伤的痕迹。导体屏蔽标称厚度满足符合GB和IEC规范要求；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3、其绝缘标称厚度符合GB和IEC规范要求，绝缘厚度平均值不小于规定的标称值，绝缘层横断面上任一点最薄点的厚度不 小于标称厚度的90%-0.1mm;偏芯度不得大于10%。</w:t>
            </w:r>
          </w:p>
        </w:tc>
      </w:tr>
      <w:tr w14:paraId="30BDF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72BF4BB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包57</w:t>
            </w:r>
          </w:p>
        </w:tc>
        <w:tc>
          <w:tcPr>
            <w:tcW w:w="1476" w:type="dxa"/>
            <w:tcBorders>
              <w:tl2br w:val="nil"/>
              <w:tr2bl w:val="nil"/>
            </w:tcBorders>
            <w:noWrap w:val="0"/>
            <w:vAlign w:val="center"/>
          </w:tcPr>
          <w:p w14:paraId="741EBC2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光缆</w:t>
            </w:r>
          </w:p>
        </w:tc>
        <w:tc>
          <w:tcPr>
            <w:tcW w:w="2138" w:type="dxa"/>
            <w:tcBorders>
              <w:tl2br w:val="nil"/>
              <w:tr2bl w:val="nil"/>
            </w:tcBorders>
            <w:noWrap w:val="0"/>
            <w:vAlign w:val="center"/>
          </w:tcPr>
          <w:p w14:paraId="4F7AEA3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光缆</w:t>
            </w:r>
          </w:p>
        </w:tc>
        <w:tc>
          <w:tcPr>
            <w:tcW w:w="4615" w:type="dxa"/>
            <w:tcBorders>
              <w:tl2br w:val="nil"/>
              <w:tr2bl w:val="nil"/>
            </w:tcBorders>
            <w:noWrap w:val="0"/>
            <w:vAlign w:val="center"/>
          </w:tcPr>
          <w:p w14:paraId="7DCE81A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具有3个光缆的供货业绩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23EA3D4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1、截止波长：光缆截止波长不大于1260nm。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宏弯损耗：光纤以30mm半径松绕100圈，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2、中间加强芯：光缆采用非金属加强构件。非金属加强构件宜用玻璃纤维增强塑料圆杆(FRP)和芳纶纤维或其他合适的非金属材料。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3、光缆护层结构采用内护层为双面涂塑铝带粘接PE套＋双面涂塑轧纹钢带+低烟、无卤、阻燃聚乙烯护套允许拉伸力：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4、光缆的机械性能还包括冲击、反复弯曲、扭转、卷绕、弯折、刮磨、振动。其机械性能的实验方法按GB、IEC的有关规定执行。</w:t>
            </w:r>
          </w:p>
        </w:tc>
      </w:tr>
      <w:tr w14:paraId="4E75D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89A1D6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包58</w:t>
            </w:r>
          </w:p>
        </w:tc>
        <w:tc>
          <w:tcPr>
            <w:tcW w:w="1476" w:type="dxa"/>
            <w:tcBorders>
              <w:tl2br w:val="nil"/>
              <w:tr2bl w:val="nil"/>
            </w:tcBorders>
            <w:noWrap w:val="0"/>
            <w:vAlign w:val="center"/>
          </w:tcPr>
          <w:p w14:paraId="686EAC6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分散控制系统DCS</w:t>
            </w:r>
          </w:p>
        </w:tc>
        <w:tc>
          <w:tcPr>
            <w:tcW w:w="2138" w:type="dxa"/>
            <w:tcBorders>
              <w:tl2br w:val="nil"/>
              <w:tr2bl w:val="nil"/>
            </w:tcBorders>
            <w:noWrap w:val="0"/>
            <w:vAlign w:val="center"/>
          </w:tcPr>
          <w:p w14:paraId="0F9F64F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分散控制系统DCS</w:t>
            </w:r>
          </w:p>
        </w:tc>
        <w:tc>
          <w:tcPr>
            <w:tcW w:w="4615" w:type="dxa"/>
            <w:tcBorders>
              <w:tl2br w:val="nil"/>
              <w:tr2bl w:val="nil"/>
            </w:tcBorders>
            <w:noWrap w:val="0"/>
            <w:vAlign w:val="center"/>
          </w:tcPr>
          <w:p w14:paraId="2B2F7DE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1、资质要求：同时具备软件成熟度CMMI5证书和Achilles Level 2安全认证证书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具有一个煤制合成氨装置或联碱装置单项合同规模＞200万元并满足单项合同I/O硬点（不含通讯点）规模＞10000点（点数统计以投标方提供的合同或技术协议内对应卡件数量计算为准）的供货业绩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：制造商的投标(国产适用)；代理商的投标(进口适用)(如允许代理商投标的，一个制造商的设备，仅能委托一个代理商参加投标)</w:t>
            </w:r>
          </w:p>
        </w:tc>
        <w:tc>
          <w:tcPr>
            <w:tcW w:w="5339" w:type="dxa"/>
            <w:tcBorders>
              <w:tl2br w:val="nil"/>
              <w:tr2bl w:val="nil"/>
            </w:tcBorders>
            <w:noWrap w:val="0"/>
            <w:vAlign w:val="center"/>
          </w:tcPr>
          <w:p w14:paraId="6841EFE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1、应具备PID参数自整定功能、控制器应采用带容错功能。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2、I/O模件应具有信号隔离方式。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3、操作站不应通过单一通信接口与控制器连接。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4、24VDC直流电源：菲尼克斯、魏德米勒等；空气开关：施耐德、ABB、西门子等；接线端子：菲尼克斯、魏德米勒等；继电器：欧姆龙；安全隔离栅：上海辰竹8500系列、南京优倍电C系列、MTL、P+F等；服务器：DELL T7820XL系列等。等同档次或高于所列品牌技术标准的材料，不具指定或唯一的意思表示。</w:t>
            </w:r>
          </w:p>
        </w:tc>
      </w:tr>
      <w:tr w14:paraId="4D53C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734B8C5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包59</w:t>
            </w:r>
          </w:p>
        </w:tc>
        <w:tc>
          <w:tcPr>
            <w:tcW w:w="1476" w:type="dxa"/>
            <w:tcBorders>
              <w:tl2br w:val="nil"/>
              <w:tr2bl w:val="nil"/>
            </w:tcBorders>
            <w:noWrap w:val="0"/>
            <w:vAlign w:val="center"/>
          </w:tcPr>
          <w:p w14:paraId="5B29520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安全仪表系统SIS</w:t>
            </w:r>
          </w:p>
        </w:tc>
        <w:tc>
          <w:tcPr>
            <w:tcW w:w="2138" w:type="dxa"/>
            <w:tcBorders>
              <w:tl2br w:val="nil"/>
              <w:tr2bl w:val="nil"/>
            </w:tcBorders>
            <w:noWrap w:val="0"/>
            <w:vAlign w:val="center"/>
          </w:tcPr>
          <w:p w14:paraId="44B7A72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安全仪表系统SIS</w:t>
            </w:r>
          </w:p>
        </w:tc>
        <w:tc>
          <w:tcPr>
            <w:tcW w:w="4615" w:type="dxa"/>
            <w:tcBorders>
              <w:tl2br w:val="nil"/>
              <w:tr2bl w:val="nil"/>
            </w:tcBorders>
            <w:noWrap w:val="0"/>
            <w:vAlign w:val="center"/>
          </w:tcPr>
          <w:p w14:paraId="4D27CED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1、资质要求：具有安全级别为SIL3（IEC61508)的认证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具有一个配置规模I/0点数在10000点及以上的石油化工或煤化工项目，且已投运成功运行一年以上的SIS系统工程项目设备的供货业绩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775C7B0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1、控制器应采用带容错功能的同步三重化配置。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2、I/O模件应具有信号应带光电或电磁隔离；有通道间隔离方式。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3、操作站的硬件和软件应具有高可靠性和容错性；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4、24VDC直流电源：菲尼克斯、魏德米勒等；空气开关：施耐德、ABB、西门子等；接线端子：菲尼克斯、魏德米勒等；继电器：欧姆龙；安全隔离栅：MTL、P+F等；服务器：DELL T7820XL系列。等同档次或高于所列品牌技术标准的材料，不具指定或唯一。</w:t>
            </w:r>
          </w:p>
        </w:tc>
      </w:tr>
      <w:tr w14:paraId="17189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2678489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包60</w:t>
            </w:r>
          </w:p>
        </w:tc>
        <w:tc>
          <w:tcPr>
            <w:tcW w:w="1476" w:type="dxa"/>
            <w:tcBorders>
              <w:tl2br w:val="nil"/>
              <w:tr2bl w:val="nil"/>
            </w:tcBorders>
            <w:noWrap w:val="0"/>
            <w:vAlign w:val="center"/>
          </w:tcPr>
          <w:p w14:paraId="4C0CAAF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压缩机组控制系统CCS</w:t>
            </w:r>
          </w:p>
        </w:tc>
        <w:tc>
          <w:tcPr>
            <w:tcW w:w="2138" w:type="dxa"/>
            <w:tcBorders>
              <w:tl2br w:val="nil"/>
              <w:tr2bl w:val="nil"/>
            </w:tcBorders>
            <w:noWrap w:val="0"/>
            <w:vAlign w:val="center"/>
          </w:tcPr>
          <w:p w14:paraId="5D73701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压缩机组控制系统CCS</w:t>
            </w:r>
          </w:p>
        </w:tc>
        <w:tc>
          <w:tcPr>
            <w:tcW w:w="4615" w:type="dxa"/>
            <w:tcBorders>
              <w:tl2br w:val="nil"/>
              <w:tr2bl w:val="nil"/>
            </w:tcBorders>
            <w:noWrap w:val="0"/>
            <w:vAlign w:val="center"/>
          </w:tcPr>
          <w:p w14:paraId="06DD98A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1、资质要求：具有安全级别为SIL3（IEC61508)的认证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具有一个石油化工行业或煤化工行业运行一年以上大于8000KW（轴功率）离心透平机组整体CCS控制系统设备供货业绩，同时具备一个机组防喘振线实测工程业绩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6F8B940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1、CCS应能实现压缩机的防喘振控制、性能控制、汽轮机的抽汽控制和转速控制之间的实时解藕功能，对于多段压缩机应能实现各防喘振控制回路之间的动态解藕，确保压缩机的稳定运行。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2、24VDC直流电源：菲尼克斯、魏德米勒等；空气开关：施耐德、ABB、西门子等；接线端子：菲尼克斯、魏德米勒等；继电器：欧姆龙；安全隔离栅：MTL、P+F等；服务器：DELL T7820XL系列。等同档次或高于所列品牌技术标准的材料，不具指定或唯一。</w:t>
            </w:r>
          </w:p>
        </w:tc>
      </w:tr>
      <w:tr w14:paraId="3863F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389960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包61</w:t>
            </w:r>
          </w:p>
        </w:tc>
        <w:tc>
          <w:tcPr>
            <w:tcW w:w="1476" w:type="dxa"/>
            <w:tcBorders>
              <w:tl2br w:val="nil"/>
              <w:tr2bl w:val="nil"/>
            </w:tcBorders>
            <w:noWrap w:val="0"/>
            <w:vAlign w:val="center"/>
          </w:tcPr>
          <w:p w14:paraId="36E7746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GDS泄露气体报警系统</w:t>
            </w:r>
          </w:p>
        </w:tc>
        <w:tc>
          <w:tcPr>
            <w:tcW w:w="2138" w:type="dxa"/>
            <w:tcBorders>
              <w:tl2br w:val="nil"/>
              <w:tr2bl w:val="nil"/>
            </w:tcBorders>
            <w:noWrap w:val="0"/>
            <w:vAlign w:val="center"/>
          </w:tcPr>
          <w:p w14:paraId="4C46D24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GDS泄露气体报警系统</w:t>
            </w:r>
          </w:p>
        </w:tc>
        <w:tc>
          <w:tcPr>
            <w:tcW w:w="4615" w:type="dxa"/>
            <w:tcBorders>
              <w:tl2br w:val="nil"/>
              <w:tr2bl w:val="nil"/>
            </w:tcBorders>
            <w:noWrap w:val="0"/>
            <w:vAlign w:val="center"/>
          </w:tcPr>
          <w:p w14:paraId="582470E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1、资质要求：具有安全级别为SIL3（IEC61508)的认证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具有一个石油化工行业或煤化工行业运行一年以上的I/O硬点（不含通讯点）规模＞500点GDS工程项目业绩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18C8AC6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1、控制器应采用带容错功能的同步三重化配置。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2、I/O模件应具有信号应带光电或电磁隔离；有通道间隔离方式。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3、操作站的硬件和软件应具有高可靠性和容错性；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4、24VDC直流电源：菲尼克斯、魏德米勒等；空气开关：施耐德、ABB、西门子等；接线端子：菲尼克斯、魏德米勒等；继电器：欧姆龙；安全隔离栅：MTL、P+F等；服务器：DELL T7820XL系列。等同档次或高于所列品牌技术标准的材料，不具指定或唯一。</w:t>
            </w:r>
          </w:p>
        </w:tc>
      </w:tr>
      <w:tr w14:paraId="33304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40443C2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包62</w:t>
            </w:r>
          </w:p>
        </w:tc>
        <w:tc>
          <w:tcPr>
            <w:tcW w:w="1476" w:type="dxa"/>
            <w:tcBorders>
              <w:tl2br w:val="nil"/>
              <w:tr2bl w:val="nil"/>
            </w:tcBorders>
            <w:noWrap w:val="0"/>
            <w:vAlign w:val="center"/>
          </w:tcPr>
          <w:p w14:paraId="41E1926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数字化交付平台</w:t>
            </w:r>
          </w:p>
        </w:tc>
        <w:tc>
          <w:tcPr>
            <w:tcW w:w="2138" w:type="dxa"/>
            <w:tcBorders>
              <w:tl2br w:val="nil"/>
              <w:tr2bl w:val="nil"/>
            </w:tcBorders>
            <w:noWrap w:val="0"/>
            <w:vAlign w:val="center"/>
          </w:tcPr>
          <w:p w14:paraId="3EBF4FE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数字化交付平台</w:t>
            </w:r>
          </w:p>
        </w:tc>
        <w:tc>
          <w:tcPr>
            <w:tcW w:w="4615" w:type="dxa"/>
            <w:tcBorders>
              <w:tl2br w:val="nil"/>
              <w:tr2bl w:val="nil"/>
            </w:tcBorders>
            <w:noWrap w:val="0"/>
            <w:vAlign w:val="center"/>
          </w:tcPr>
          <w:p w14:paraId="25C3E50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1、资质要求：具有三维引擎或数字化交付平台的软件著作权证书和软件能力成熟度模型集成（CMMI）3级或以上认证。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具有一个煤化工行业运行一年以上且合同金额不小于500万元的数字化交付项目业绩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：制造商的投标和代理商的投标（如允许代理商投标的，一个制造商的设备，仅能委托一个代理商参加投标）。</w:t>
            </w:r>
          </w:p>
        </w:tc>
        <w:tc>
          <w:tcPr>
            <w:tcW w:w="5339" w:type="dxa"/>
            <w:tcBorders>
              <w:tl2br w:val="nil"/>
              <w:tr2bl w:val="nil"/>
            </w:tcBorders>
            <w:noWrap w:val="0"/>
            <w:vAlign w:val="center"/>
          </w:tcPr>
          <w:p w14:paraId="46F4433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模型解析能力、模型渲染能力、平台性能、平台开放性:平台支持提供标准接口，以便和外部系统集成。外部系统包括但不限于：基建期的设计管理、采购管理、施工管理等第三方系统，运维期的DCS、MES、LIMS、SIS、WMS等系统。</w:t>
            </w:r>
          </w:p>
        </w:tc>
      </w:tr>
      <w:tr w14:paraId="72FC7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522A121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包63</w:t>
            </w:r>
          </w:p>
        </w:tc>
        <w:tc>
          <w:tcPr>
            <w:tcW w:w="1476" w:type="dxa"/>
            <w:tcBorders>
              <w:tl2br w:val="nil"/>
              <w:tr2bl w:val="nil"/>
            </w:tcBorders>
            <w:noWrap w:val="0"/>
            <w:vAlign w:val="center"/>
          </w:tcPr>
          <w:p w14:paraId="57E1436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智慧工厂</w:t>
            </w:r>
          </w:p>
        </w:tc>
        <w:tc>
          <w:tcPr>
            <w:tcW w:w="2138" w:type="dxa"/>
            <w:tcBorders>
              <w:tl2br w:val="nil"/>
              <w:tr2bl w:val="nil"/>
            </w:tcBorders>
            <w:noWrap w:val="0"/>
            <w:vAlign w:val="center"/>
          </w:tcPr>
          <w:p w14:paraId="6644FFF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智慧工厂</w:t>
            </w:r>
          </w:p>
        </w:tc>
        <w:tc>
          <w:tcPr>
            <w:tcW w:w="4615" w:type="dxa"/>
            <w:tcBorders>
              <w:tl2br w:val="nil"/>
              <w:tr2bl w:val="nil"/>
            </w:tcBorders>
            <w:noWrap w:val="0"/>
            <w:vAlign w:val="center"/>
          </w:tcPr>
          <w:p w14:paraId="7602DD3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1.1具备软件成熟度CMMI5证书</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1.2具有工业互联网平台或先进控制系统 APC软件拥有自主知识产权的软件著作权证书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具有三个石油化工行业或煤化工行业投运运行一年以上，且合同金额大于1500万元的大型智能工厂或大型生产信息化项目业绩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539AA8E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智能感知与控制：集成智能巡检、人员定位、动设备监测等系统，实现生产全流程自动化与精细化控制，如PID回路优化、报警管理系统、先进控制（APC）提升装置平稳率，智能巡检机器人与AI视觉识别强化安全监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提高自控率：实现全流程装置自控率≥95%（仪表阀门异常和工艺原因除外）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提高装置目标产品的收率，降低装置单位产品的物耗、能耗；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报警数量较未实施前减少90%。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2.工业互联网平台：基于微服务架构实现数据集成，支持多端访问（PC/移动/大屏），打通MES、ERP、SCADA等系统，构建实时数据库（20万点位）、智能工厂门户及移动应用，确保数据统一、开放共享。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3.生产管控一体化：涵盖生产执行（MES）、设备管理、安全管理（HSE）、能源管理等模块，打通ERP与底层系统数据，实现计划、调度、质量、物流全流程标准化与可视化。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4.IT基础设施：建设B级标准数据中心，满足信创要求，配置超融合服务器与5G专网，保障网络安全（等保2.0二级）与融合通信，实现IT与OT网络隔离及应急联动。</w:t>
            </w:r>
          </w:p>
        </w:tc>
      </w:tr>
      <w:tr w14:paraId="1C869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53F4DA8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包64</w:t>
            </w:r>
          </w:p>
        </w:tc>
        <w:tc>
          <w:tcPr>
            <w:tcW w:w="1476" w:type="dxa"/>
            <w:tcBorders>
              <w:tl2br w:val="nil"/>
              <w:tr2bl w:val="nil"/>
            </w:tcBorders>
            <w:noWrap w:val="0"/>
            <w:vAlign w:val="center"/>
          </w:tcPr>
          <w:p w14:paraId="0024924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电信系统集成商</w:t>
            </w:r>
          </w:p>
        </w:tc>
        <w:tc>
          <w:tcPr>
            <w:tcW w:w="2138" w:type="dxa"/>
            <w:tcBorders>
              <w:tl2br w:val="nil"/>
              <w:tr2bl w:val="nil"/>
            </w:tcBorders>
            <w:noWrap w:val="0"/>
            <w:vAlign w:val="center"/>
          </w:tcPr>
          <w:p w14:paraId="3AE3BE6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电信系统集成商</w:t>
            </w:r>
          </w:p>
        </w:tc>
        <w:tc>
          <w:tcPr>
            <w:tcW w:w="4615" w:type="dxa"/>
            <w:tcBorders>
              <w:tl2br w:val="nil"/>
              <w:tr2bl w:val="nil"/>
            </w:tcBorders>
            <w:noWrap w:val="0"/>
            <w:vAlign w:val="center"/>
          </w:tcPr>
          <w:p w14:paraId="53641ED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1、资质要求：具有电子与智能化工程专业承包一级资质和消防设施工程专业承包二级及以上资质，且安全生产许可证在有效期内；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具有一个石油化工行业或煤化工行业，且合同金额大于500万元的同类装置的电信系统项目集成业绩。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近三年（近三年是指：2022年5月1日至投标文件截止时间）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31D4B07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本项目电信集成商主要工程建设内容有：安全技术防范系统、智能化系统工程、应急指挥系统、智能卡系统、数据中心、电子机房工程、智能化集成系统及信息化应用系统、综合布线系统、计算机网络系统、广播系统、会议系统、视频会议系统、大屏幕显示系统、火灾报警系统、机房工程等相关系统的采购、集成、施工。还需具备对整个项目电信系统进行优化、深化设计能力，能够根据业主的实际需求对提出具体可行的设计方案供设计院参考。主要人员资质要求安装项目经理须具备机电注册建造师一级资格，并具有安全生产考核合格证 B 类证；项目现场根据需要至少配备1名安全员；包含火灾报警系统的标段，现场技术人员或管理人员应具有一级注册消防工程师。近五年内有相同或类似工程集成经验，</w:t>
            </w:r>
          </w:p>
        </w:tc>
      </w:tr>
      <w:tr w14:paraId="33269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3F46867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包65</w:t>
            </w:r>
          </w:p>
        </w:tc>
        <w:tc>
          <w:tcPr>
            <w:tcW w:w="1476" w:type="dxa"/>
            <w:tcBorders>
              <w:tl2br w:val="nil"/>
              <w:tr2bl w:val="nil"/>
            </w:tcBorders>
            <w:noWrap w:val="0"/>
            <w:vAlign w:val="center"/>
          </w:tcPr>
          <w:p w14:paraId="0A0C3D5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生产扩音对讲系统</w:t>
            </w:r>
          </w:p>
        </w:tc>
        <w:tc>
          <w:tcPr>
            <w:tcW w:w="2138" w:type="dxa"/>
            <w:tcBorders>
              <w:tl2br w:val="nil"/>
              <w:tr2bl w:val="nil"/>
            </w:tcBorders>
            <w:noWrap w:val="0"/>
            <w:vAlign w:val="center"/>
          </w:tcPr>
          <w:p w14:paraId="633508A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生产扩音对讲系统</w:t>
            </w:r>
          </w:p>
        </w:tc>
        <w:tc>
          <w:tcPr>
            <w:tcW w:w="4615" w:type="dxa"/>
            <w:tcBorders>
              <w:tl2br w:val="nil"/>
              <w:tr2bl w:val="nil"/>
            </w:tcBorders>
            <w:noWrap w:val="0"/>
            <w:vAlign w:val="center"/>
          </w:tcPr>
          <w:p w14:paraId="128E96C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1、资质要求：具有防爆合格证和防爆类3C证书 (用于爆炸危险环境的设备)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具有一个石油化工行业或煤化工行业，且合同金额大于100万元的同类装置的生产扩音对接系统设备供货业绩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24B45EC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支持分层分布式架构，分为中心主机、区域主机和话站三级，实现全呼、组呼、选呼功能，支持优先级设置；中心主机可监控所有话站状态，紧急情况下可一键触发全体广播或定点广播；兼容SIP 2.0协议，支持注册至通信服务器，实现与程控电话系统或手机信号互联。</w:t>
            </w:r>
          </w:p>
        </w:tc>
      </w:tr>
      <w:tr w14:paraId="463CC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6CDCFD6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包66</w:t>
            </w:r>
          </w:p>
        </w:tc>
        <w:tc>
          <w:tcPr>
            <w:tcW w:w="1476" w:type="dxa"/>
            <w:tcBorders>
              <w:tl2br w:val="nil"/>
              <w:tr2bl w:val="nil"/>
            </w:tcBorders>
            <w:noWrap w:val="0"/>
            <w:vAlign w:val="center"/>
          </w:tcPr>
          <w:p w14:paraId="14C923A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生产调度电话系统</w:t>
            </w:r>
          </w:p>
        </w:tc>
        <w:tc>
          <w:tcPr>
            <w:tcW w:w="2138" w:type="dxa"/>
            <w:tcBorders>
              <w:tl2br w:val="nil"/>
              <w:tr2bl w:val="nil"/>
            </w:tcBorders>
            <w:noWrap w:val="0"/>
            <w:vAlign w:val="center"/>
          </w:tcPr>
          <w:p w14:paraId="0B94479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生产调度电话系统</w:t>
            </w:r>
          </w:p>
        </w:tc>
        <w:tc>
          <w:tcPr>
            <w:tcW w:w="4615" w:type="dxa"/>
            <w:tcBorders>
              <w:tl2br w:val="nil"/>
              <w:tr2bl w:val="nil"/>
            </w:tcBorders>
            <w:noWrap w:val="0"/>
            <w:vAlign w:val="center"/>
          </w:tcPr>
          <w:p w14:paraId="0332E73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1、资质要求：具有电信设备进网许可证，并提供进网许可证检验报告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具有一个石油化工行业或煤化工行业，同类装置的生产调度电话系统设备主机门数100门容量的供货业绩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339" w:type="dxa"/>
            <w:tcBorders>
              <w:tl2br w:val="nil"/>
              <w:tr2bl w:val="nil"/>
            </w:tcBorders>
            <w:noWrap w:val="0"/>
            <w:vAlign w:val="center"/>
          </w:tcPr>
          <w:p w14:paraId="7F7F5A7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采用“IP&amp;TDM+IOT”设计理念，可支持VoIP宽带协议和窄带信令，适用于任何一种NGN/VoIP语音组网，而且还支持行业级的光网络数据交换功能，兼容适配如FE/GE、E1、串口等各种接口。采用板卡式设计，便于维护、扩充，并能容纳新业务和新技术。各功能、业务板卡工作不互相影响，当其中某业务板卡出现故障时不会造成整个系统瘫痪，板卡式设计便于设备带电维护不会造成因为更换故障部件而将整个系统关停。</w:t>
            </w:r>
          </w:p>
        </w:tc>
      </w:tr>
      <w:tr w14:paraId="7D0A5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tcBorders>
              <w:tl2br w:val="nil"/>
              <w:tr2bl w:val="nil"/>
            </w:tcBorders>
            <w:noWrap w:val="0"/>
            <w:vAlign w:val="center"/>
          </w:tcPr>
          <w:p w14:paraId="1B53561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包67</w:t>
            </w:r>
          </w:p>
        </w:tc>
        <w:tc>
          <w:tcPr>
            <w:tcW w:w="1476" w:type="dxa"/>
            <w:tcBorders>
              <w:tl2br w:val="nil"/>
              <w:tr2bl w:val="nil"/>
            </w:tcBorders>
            <w:noWrap w:val="0"/>
            <w:vAlign w:val="center"/>
          </w:tcPr>
          <w:p w14:paraId="33E294A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无线集群通信系统</w:t>
            </w:r>
          </w:p>
        </w:tc>
        <w:tc>
          <w:tcPr>
            <w:tcW w:w="2138" w:type="dxa"/>
            <w:tcBorders>
              <w:tl2br w:val="nil"/>
              <w:tr2bl w:val="nil"/>
            </w:tcBorders>
            <w:noWrap w:val="0"/>
            <w:vAlign w:val="center"/>
          </w:tcPr>
          <w:p w14:paraId="7C00791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无线集群通信系统</w:t>
            </w:r>
          </w:p>
        </w:tc>
        <w:tc>
          <w:tcPr>
            <w:tcW w:w="4615" w:type="dxa"/>
            <w:tcBorders>
              <w:tl2br w:val="nil"/>
              <w:tr2bl w:val="nil"/>
            </w:tcBorders>
            <w:noWrap w:val="0"/>
            <w:vAlign w:val="center"/>
          </w:tcPr>
          <w:p w14:paraId="7ABFE41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1、资质要求：具有防爆合格证和防爆类3C证书 (用于爆炸危险环境的设备)，且同时具有电信设备进网许可证，并提供进网许可证检验报告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具有一个石油化工行业或煤化工行业，同类装置IIC防爆对讲机应用合同数量不低于300台的供货业绩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5275109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1、16载频的DMR Tier III标准数字集群系统，工作在400MHz频段，系统采用数字调制方式，TDMA寻址方式，所有信道机时隙动态分配。系统采用本安型无线对讲机，其防爆等级应适合可能进入的防爆要求最高的场所。消防站配置的手持机同时也具备点对点对讲功能，可独立实现无线对讲。系统设备的电源为220VAC，50Hz，电源引自独立的电信专用UPS。2、语音传输信噪比≥70dB，失真度≤3%，支持300Hz-8kHz宽频语音，适应90dB以上高噪声环境。端到端通信延迟≤150ms，关键节点支持双电源冗余、N+1硬件备份，故障切换时间≤50ms。3、危险区域设备需符合GB 3836.1-2010防爆标准，安装时采用防爆挠性管连接，接地电阻≤4Ω</w:t>
            </w:r>
          </w:p>
        </w:tc>
      </w:tr>
      <w:tr w14:paraId="28043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Merge w:val="restart"/>
            <w:tcBorders>
              <w:tl2br w:val="nil"/>
              <w:tr2bl w:val="nil"/>
            </w:tcBorders>
            <w:noWrap w:val="0"/>
            <w:vAlign w:val="center"/>
          </w:tcPr>
          <w:p w14:paraId="551D3F7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包68</w:t>
            </w:r>
          </w:p>
        </w:tc>
        <w:tc>
          <w:tcPr>
            <w:tcW w:w="1476" w:type="dxa"/>
            <w:vMerge w:val="restart"/>
            <w:tcBorders>
              <w:tl2br w:val="nil"/>
              <w:tr2bl w:val="nil"/>
            </w:tcBorders>
            <w:noWrap w:val="0"/>
            <w:vAlign w:val="center"/>
          </w:tcPr>
          <w:p w14:paraId="6D74EFC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工业及保安系统（含LED大屏、视频监控、门禁、周界入侵）</w:t>
            </w:r>
          </w:p>
        </w:tc>
        <w:tc>
          <w:tcPr>
            <w:tcW w:w="2138" w:type="dxa"/>
            <w:tcBorders>
              <w:tl2br w:val="nil"/>
              <w:tr2bl w:val="nil"/>
            </w:tcBorders>
            <w:noWrap w:val="0"/>
            <w:vAlign w:val="center"/>
          </w:tcPr>
          <w:p w14:paraId="7CAB5AF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工业及保安监视电视系统（含LED大屏）</w:t>
            </w:r>
          </w:p>
        </w:tc>
        <w:tc>
          <w:tcPr>
            <w:tcW w:w="4615" w:type="dxa"/>
            <w:vMerge w:val="restart"/>
            <w:tcBorders>
              <w:tl2br w:val="nil"/>
              <w:tr2bl w:val="nil"/>
            </w:tcBorders>
            <w:noWrap w:val="0"/>
            <w:vAlign w:val="center"/>
          </w:tcPr>
          <w:p w14:paraId="414E8D5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1、资质要求：具备音视频集成工程企业能力等级壹级认证证书。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具有一个新建园区项目的保安监视电视系统、门禁系统、入侵报警系统、LED大屏且合同金额大于500万以上的整体设备供货业绩。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center"/>
          </w:tcPr>
          <w:p w14:paraId="44A816A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 xml:space="preserve">1、系统采用两级存储架构，独立专网传输，系统网络架构为三级。核心层和汇聚层采用万兆以太网连接，接入层采用千兆连接，接入层至汇聚层以及汇聚层至核心层均采用多芯单模铠装光缆进行传输。火警发出报警信号给监控系统时，监控系统能按预定的工作模式，切换出相应部位的监控图像到指定监视器上显示，并能启动视频记录。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2、摄像机安装高度2.5-3米，间距≤50米，防护等级≥IP66，镜头需配置防雾化涂层。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3、普通区域摄像机补光灯灯杯采用双层透镜结构，采用复眼式微透镜阵列，实现日夜场景自适应功能，在夜晚自动开启补光灯条件样机夜晚图像清晰度应不低于白下天图像清晰度的95%。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4、爆炸危险区选用Ex db ib ⅡC T6 Gb/Ex ib tb ⅢC T80℃ Db防爆认证设备，当越界侦测或区域入侵报警产生时，可在设定的报警布防时间内触发联动声音报警和/或白光灯闪烁。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5、在中心控制室通过存储服务器实现集中存储，存储时间应符合当地政府部门的要求，若无明确要求，按不少于90天考虑。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6、中心控制室操作大厅LED大屏，LED像素点间距＜0.94mm;像素密度≥1130000点/㎡，COB封装1R1G1B，RGB芯片全倒装。</w:t>
            </w:r>
          </w:p>
        </w:tc>
      </w:tr>
      <w:tr w14:paraId="49029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Merge w:val="continue"/>
            <w:tcBorders>
              <w:tl2br w:val="nil"/>
              <w:tr2bl w:val="nil"/>
            </w:tcBorders>
            <w:noWrap w:val="0"/>
            <w:vAlign w:val="center"/>
          </w:tcPr>
          <w:p w14:paraId="1B15FBE5">
            <w:pPr>
              <w:jc w:val="center"/>
              <w:rPr>
                <w:rFonts w:hint="eastAsia" w:ascii="宋体" w:hAnsi="宋体" w:eastAsia="宋体" w:cs="宋体"/>
                <w:color w:val="000000"/>
                <w:sz w:val="18"/>
                <w:szCs w:val="18"/>
                <w:highlight w:val="none"/>
                <w:vertAlign w:val="baseline"/>
                <w:lang w:val="en-US" w:eastAsia="zh-CN"/>
              </w:rPr>
            </w:pPr>
          </w:p>
        </w:tc>
        <w:tc>
          <w:tcPr>
            <w:tcW w:w="1476" w:type="dxa"/>
            <w:vMerge w:val="continue"/>
            <w:tcBorders>
              <w:tl2br w:val="nil"/>
              <w:tr2bl w:val="nil"/>
            </w:tcBorders>
            <w:noWrap w:val="0"/>
            <w:vAlign w:val="center"/>
          </w:tcPr>
          <w:p w14:paraId="3B361AEA">
            <w:pPr>
              <w:jc w:val="center"/>
              <w:rPr>
                <w:rFonts w:hint="eastAsia" w:ascii="宋体" w:hAnsi="宋体" w:eastAsia="宋体" w:cs="宋体"/>
                <w:color w:val="000000"/>
                <w:sz w:val="18"/>
                <w:szCs w:val="18"/>
                <w:highlight w:val="none"/>
                <w:vertAlign w:val="baseline"/>
              </w:rPr>
            </w:pPr>
          </w:p>
        </w:tc>
        <w:tc>
          <w:tcPr>
            <w:tcW w:w="2138" w:type="dxa"/>
            <w:tcBorders>
              <w:tl2br w:val="nil"/>
              <w:tr2bl w:val="nil"/>
            </w:tcBorders>
            <w:noWrap w:val="0"/>
            <w:vAlign w:val="center"/>
          </w:tcPr>
          <w:p w14:paraId="3DF3D89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门禁系统</w:t>
            </w:r>
          </w:p>
        </w:tc>
        <w:tc>
          <w:tcPr>
            <w:tcW w:w="4615" w:type="dxa"/>
            <w:vMerge w:val="continue"/>
            <w:tcBorders>
              <w:tl2br w:val="nil"/>
              <w:tr2bl w:val="nil"/>
            </w:tcBorders>
            <w:noWrap w:val="0"/>
            <w:vAlign w:val="center"/>
          </w:tcPr>
          <w:p w14:paraId="2AF24FD1">
            <w:pPr>
              <w:jc w:val="left"/>
              <w:rPr>
                <w:rFonts w:hint="eastAsia" w:ascii="宋体" w:hAnsi="宋体" w:eastAsia="宋体" w:cs="宋体"/>
                <w:color w:val="000000"/>
                <w:sz w:val="18"/>
                <w:szCs w:val="18"/>
                <w:highlight w:val="none"/>
                <w:vertAlign w:val="baseline"/>
              </w:rPr>
            </w:pPr>
          </w:p>
        </w:tc>
        <w:tc>
          <w:tcPr>
            <w:tcW w:w="5339" w:type="dxa"/>
            <w:tcBorders>
              <w:tl2br w:val="nil"/>
              <w:tr2bl w:val="nil"/>
            </w:tcBorders>
            <w:noWrap w:val="0"/>
            <w:vAlign w:val="top"/>
          </w:tcPr>
          <w:p w14:paraId="6E88A532">
            <w:pPr>
              <w:keepNext w:val="0"/>
              <w:keepLines w:val="0"/>
              <w:widowControl/>
              <w:suppressLineNumbers w:val="0"/>
              <w:jc w:val="left"/>
              <w:textAlignment w:val="top"/>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1、门禁控制器间通过TCP/IP通信协议、利用安防监控系统专网实现设备间的连接，由主控制器统一编程和管理。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2、支持人脸、刷卡（IC卡、手机NFC卡、CPU卡序列号/内容、身份证卡序列号）、密码认证方式，可外接身份证、指纹、蓝牙、二维码功能模块；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3、屏幕应为 7 英寸触摸屏；应采用水滴屏全贴合工艺；玻璃屏占比≥90%。屏幕流明度≥600cd/m2；屏幕分辨率应不低于600*1024；；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3、前面板防破坏能力应满足 IK07 的要求；结构后壳防破坏能力应满足 IK10 的要求；防水等级应大于IP65；应支持选择嵌入式、壁挂、桌面、立式、人员通道安装。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4、门禁控制器应有和消防报警系统的联动接口，当发生消防报警时，门禁控制器应按照消防的有关规定进行常开或常闭动作。</w:t>
            </w:r>
          </w:p>
        </w:tc>
      </w:tr>
      <w:tr w14:paraId="588A8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Merge w:val="continue"/>
            <w:tcBorders>
              <w:tl2br w:val="nil"/>
              <w:tr2bl w:val="nil"/>
            </w:tcBorders>
            <w:noWrap w:val="0"/>
            <w:vAlign w:val="center"/>
          </w:tcPr>
          <w:p w14:paraId="0E64D551">
            <w:pPr>
              <w:jc w:val="center"/>
              <w:rPr>
                <w:rFonts w:hint="eastAsia" w:ascii="宋体" w:hAnsi="宋体" w:eastAsia="宋体" w:cs="宋体"/>
                <w:color w:val="000000"/>
                <w:sz w:val="18"/>
                <w:szCs w:val="18"/>
                <w:highlight w:val="none"/>
                <w:vertAlign w:val="baseline"/>
                <w:lang w:val="en-US" w:eastAsia="zh-CN"/>
              </w:rPr>
            </w:pPr>
          </w:p>
        </w:tc>
        <w:tc>
          <w:tcPr>
            <w:tcW w:w="1476" w:type="dxa"/>
            <w:vMerge w:val="continue"/>
            <w:tcBorders>
              <w:tl2br w:val="nil"/>
              <w:tr2bl w:val="nil"/>
            </w:tcBorders>
            <w:noWrap w:val="0"/>
            <w:vAlign w:val="center"/>
          </w:tcPr>
          <w:p w14:paraId="236D37EC">
            <w:pPr>
              <w:jc w:val="center"/>
              <w:rPr>
                <w:rFonts w:hint="eastAsia" w:ascii="宋体" w:hAnsi="宋体" w:eastAsia="宋体" w:cs="宋体"/>
                <w:color w:val="000000"/>
                <w:sz w:val="18"/>
                <w:szCs w:val="18"/>
                <w:highlight w:val="none"/>
                <w:vertAlign w:val="baseline"/>
              </w:rPr>
            </w:pPr>
          </w:p>
        </w:tc>
        <w:tc>
          <w:tcPr>
            <w:tcW w:w="2138" w:type="dxa"/>
            <w:tcBorders>
              <w:tl2br w:val="nil"/>
              <w:tr2bl w:val="nil"/>
            </w:tcBorders>
            <w:noWrap w:val="0"/>
            <w:vAlign w:val="center"/>
          </w:tcPr>
          <w:p w14:paraId="00AB510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周界入侵报警系统</w:t>
            </w:r>
          </w:p>
        </w:tc>
        <w:tc>
          <w:tcPr>
            <w:tcW w:w="4615" w:type="dxa"/>
            <w:vMerge w:val="continue"/>
            <w:tcBorders>
              <w:tl2br w:val="nil"/>
              <w:tr2bl w:val="nil"/>
            </w:tcBorders>
            <w:noWrap w:val="0"/>
            <w:vAlign w:val="center"/>
          </w:tcPr>
          <w:p w14:paraId="2F0C8CFF">
            <w:pPr>
              <w:jc w:val="left"/>
              <w:rPr>
                <w:rFonts w:hint="eastAsia" w:ascii="宋体" w:hAnsi="宋体" w:eastAsia="宋体" w:cs="宋体"/>
                <w:color w:val="000000"/>
                <w:sz w:val="18"/>
                <w:szCs w:val="18"/>
                <w:highlight w:val="none"/>
                <w:vertAlign w:val="baseline"/>
              </w:rPr>
            </w:pPr>
          </w:p>
        </w:tc>
        <w:tc>
          <w:tcPr>
            <w:tcW w:w="5339" w:type="dxa"/>
            <w:tcBorders>
              <w:tl2br w:val="nil"/>
              <w:tr2bl w:val="nil"/>
            </w:tcBorders>
            <w:noWrap w:val="0"/>
            <w:vAlign w:val="top"/>
          </w:tcPr>
          <w:p w14:paraId="1D406404">
            <w:pPr>
              <w:keepNext w:val="0"/>
              <w:keepLines w:val="0"/>
              <w:widowControl/>
              <w:suppressLineNumbers w:val="0"/>
              <w:jc w:val="left"/>
              <w:textAlignment w:val="top"/>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1、周界入侵报警系统由光纤传感振动探测系统、视频监控系统及系统联动三部分组成。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2、有效监测不同场景的入侵，包括攀爬、跨越、挖掘等，并上报报警类型、时间、经纬度、报警等级等信息，支持对报警事件进行处理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3、环境适应性强，光纤具备无源、柔性特点，不受取网供电条件制约，可以随地形安装，适配各类复杂地形周界，能抗恶劣环境，如潮湿、高低温干扰，可耐氨气、氯气、盐雾、酸雨等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5、系统支持与基于大模型技术的周界相机、热成像等子系统联动，由振动光纤告警事件触发视频验证，形成多重、可靠的安全监测。当告警事件发生时，系统发出声光告警并通知对应防区的安防人员进行处理。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6、采用智能DSP模块，有效提取特征信息，基于梅尔频谱、对比谱、高阶谱多种模态的特征识别算法，提取高阶频谱特征，识别准确率高达97%，实现近零漏报、极低误报。</w:t>
            </w:r>
          </w:p>
        </w:tc>
      </w:tr>
      <w:tr w14:paraId="3A090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Merge w:val="restart"/>
            <w:tcBorders>
              <w:tl2br w:val="nil"/>
              <w:tr2bl w:val="nil"/>
            </w:tcBorders>
            <w:noWrap w:val="0"/>
            <w:vAlign w:val="center"/>
          </w:tcPr>
          <w:p w14:paraId="449E44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包69</w:t>
            </w:r>
          </w:p>
        </w:tc>
        <w:tc>
          <w:tcPr>
            <w:tcW w:w="1476" w:type="dxa"/>
            <w:vMerge w:val="restart"/>
            <w:tcBorders>
              <w:tl2br w:val="nil"/>
              <w:tr2bl w:val="nil"/>
            </w:tcBorders>
            <w:noWrap w:val="0"/>
            <w:vAlign w:val="center"/>
          </w:tcPr>
          <w:p w14:paraId="77E807F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火灾自动报警及消防联动系统</w:t>
            </w:r>
          </w:p>
        </w:tc>
        <w:tc>
          <w:tcPr>
            <w:tcW w:w="2138" w:type="dxa"/>
            <w:tcBorders>
              <w:tl2br w:val="nil"/>
              <w:tr2bl w:val="nil"/>
            </w:tcBorders>
            <w:noWrap w:val="0"/>
            <w:vAlign w:val="center"/>
          </w:tcPr>
          <w:p w14:paraId="602B66C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火灾自动报警及消防联动系统</w:t>
            </w:r>
          </w:p>
        </w:tc>
        <w:tc>
          <w:tcPr>
            <w:tcW w:w="4615" w:type="dxa"/>
            <w:vMerge w:val="restart"/>
            <w:tcBorders>
              <w:tl2br w:val="nil"/>
              <w:tr2bl w:val="nil"/>
            </w:tcBorders>
            <w:noWrap w:val="0"/>
            <w:vAlign w:val="top"/>
          </w:tcPr>
          <w:p w14:paraId="0270390D">
            <w:pPr>
              <w:keepNext w:val="0"/>
              <w:keepLines w:val="0"/>
              <w:widowControl/>
              <w:suppressLineNumbers w:val="0"/>
              <w:jc w:val="left"/>
              <w:textAlignment w:val="top"/>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1、资质要求：/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具有一个石油化工行业或煤化工行业，同类装置的火灾自动报警及消防联动系统且合同金额大于100万以上的整体设备供货业绩。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类似运行业绩考核依据：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验收证明或其他材料佐证。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近五年（近五年是指：2020年5月1日至投标文件截止时间）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339" w:type="dxa"/>
            <w:tcBorders>
              <w:tl2br w:val="nil"/>
              <w:tr2bl w:val="nil"/>
            </w:tcBorders>
            <w:noWrap w:val="0"/>
            <w:vAlign w:val="top"/>
          </w:tcPr>
          <w:p w14:paraId="7B415996">
            <w:pPr>
              <w:keepNext w:val="0"/>
              <w:keepLines w:val="0"/>
              <w:widowControl/>
              <w:suppressLineNumbers w:val="0"/>
              <w:jc w:val="left"/>
              <w:textAlignment w:val="top"/>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消防电话总机的蓄电池容量应能提供消防电话总机在正常满负载待机状态工作8小时后，与一部消防电话分机连续通话3小时。2、火灾自动报警系统需配置系统电源和直流备用电源，系统电源为单相交流220V、50Hz，由独立的UPS提供，在无UPS电源处可采用消防电源（需末端电源切换装置）。蓄电池组的容量应保证火灾自动报警及联动系统在火灾状态同时工作负荷条件下连续工作8小时以上。3、火灾报警主控制器及区域控制器均采用智能型二总线编码设备，具有显示报警地址、发出声光报警信号、线路巡检和自检、自动记录报警时间和自动存储报警记录等功能。</w:t>
            </w:r>
          </w:p>
        </w:tc>
      </w:tr>
      <w:tr w14:paraId="26FD9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Merge w:val="continue"/>
            <w:tcBorders>
              <w:tl2br w:val="nil"/>
              <w:tr2bl w:val="nil"/>
            </w:tcBorders>
            <w:noWrap w:val="0"/>
            <w:vAlign w:val="center"/>
          </w:tcPr>
          <w:p w14:paraId="08E78062">
            <w:pPr>
              <w:jc w:val="center"/>
              <w:rPr>
                <w:rFonts w:hint="eastAsia" w:ascii="宋体" w:hAnsi="宋体" w:eastAsia="宋体" w:cs="宋体"/>
                <w:i w:val="0"/>
                <w:iCs w:val="0"/>
                <w:color w:val="000000"/>
                <w:kern w:val="0"/>
                <w:sz w:val="18"/>
                <w:szCs w:val="18"/>
                <w:highlight w:val="none"/>
                <w:u w:val="none"/>
                <w:lang w:val="en-US" w:eastAsia="zh-CN" w:bidi="ar"/>
              </w:rPr>
            </w:pPr>
          </w:p>
        </w:tc>
        <w:tc>
          <w:tcPr>
            <w:tcW w:w="1476" w:type="dxa"/>
            <w:vMerge w:val="continue"/>
            <w:tcBorders>
              <w:tl2br w:val="nil"/>
              <w:tr2bl w:val="nil"/>
            </w:tcBorders>
            <w:noWrap w:val="0"/>
            <w:vAlign w:val="center"/>
          </w:tcPr>
          <w:p w14:paraId="02C5FC10">
            <w:pPr>
              <w:jc w:val="center"/>
              <w:rPr>
                <w:rFonts w:hint="eastAsia" w:ascii="宋体" w:hAnsi="宋体" w:eastAsia="宋体" w:cs="宋体"/>
                <w:color w:val="000000"/>
                <w:sz w:val="18"/>
                <w:szCs w:val="18"/>
                <w:highlight w:val="none"/>
                <w:vertAlign w:val="baseline"/>
              </w:rPr>
            </w:pPr>
          </w:p>
        </w:tc>
        <w:tc>
          <w:tcPr>
            <w:tcW w:w="2138" w:type="dxa"/>
            <w:tcBorders>
              <w:tl2br w:val="nil"/>
              <w:tr2bl w:val="nil"/>
            </w:tcBorders>
            <w:noWrap w:val="0"/>
            <w:vAlign w:val="center"/>
          </w:tcPr>
          <w:p w14:paraId="2ADB88B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防爆火焰探测器</w:t>
            </w:r>
          </w:p>
        </w:tc>
        <w:tc>
          <w:tcPr>
            <w:tcW w:w="4615" w:type="dxa"/>
            <w:vMerge w:val="continue"/>
            <w:tcBorders>
              <w:tl2br w:val="nil"/>
              <w:tr2bl w:val="nil"/>
            </w:tcBorders>
            <w:noWrap w:val="0"/>
            <w:vAlign w:val="top"/>
          </w:tcPr>
          <w:p w14:paraId="15BB17BE">
            <w:pPr>
              <w:jc w:val="left"/>
              <w:rPr>
                <w:rFonts w:hint="eastAsia" w:ascii="宋体" w:hAnsi="宋体" w:eastAsia="宋体" w:cs="宋体"/>
                <w:color w:val="000000"/>
                <w:sz w:val="18"/>
                <w:szCs w:val="18"/>
                <w:highlight w:val="none"/>
                <w:vertAlign w:val="baseline"/>
              </w:rPr>
            </w:pPr>
          </w:p>
        </w:tc>
        <w:tc>
          <w:tcPr>
            <w:tcW w:w="5339" w:type="dxa"/>
            <w:tcBorders>
              <w:tl2br w:val="nil"/>
              <w:tr2bl w:val="nil"/>
            </w:tcBorders>
            <w:noWrap w:val="0"/>
            <w:vAlign w:val="top"/>
          </w:tcPr>
          <w:p w14:paraId="0A64B084">
            <w:pPr>
              <w:keepNext w:val="0"/>
              <w:keepLines w:val="0"/>
              <w:widowControl/>
              <w:suppressLineNumbers w:val="0"/>
              <w:jc w:val="left"/>
              <w:textAlignment w:val="top"/>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探测器采用了先进的多波段红外热释电传感器，基于时域、频率和神经网络算法，可精准探测酒精、正庚烷、汽油等碳氢化合物的明火燃烧。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创新性的使用了动态增益信号采集方案，兼顾远近不同距离的火焰检测。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完善的电路自诊断功能，支持传感器自检测、镜面脏污检测三个状态指示灯可独立展示探测器的工作、故障、报警状态外壳采用高强压铸铝，防护等级IP68</w:t>
            </w:r>
          </w:p>
        </w:tc>
      </w:tr>
      <w:tr w14:paraId="7DB36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Merge w:val="continue"/>
            <w:tcBorders>
              <w:tl2br w:val="nil"/>
              <w:tr2bl w:val="nil"/>
            </w:tcBorders>
            <w:noWrap w:val="0"/>
            <w:vAlign w:val="center"/>
          </w:tcPr>
          <w:p w14:paraId="06FA7CCE">
            <w:pPr>
              <w:jc w:val="center"/>
              <w:rPr>
                <w:rFonts w:hint="eastAsia" w:ascii="宋体" w:hAnsi="宋体" w:eastAsia="宋体" w:cs="宋体"/>
                <w:i w:val="0"/>
                <w:iCs w:val="0"/>
                <w:color w:val="000000"/>
                <w:kern w:val="0"/>
                <w:sz w:val="18"/>
                <w:szCs w:val="18"/>
                <w:highlight w:val="none"/>
                <w:u w:val="none"/>
                <w:lang w:val="en-US" w:eastAsia="zh-CN" w:bidi="ar"/>
              </w:rPr>
            </w:pPr>
          </w:p>
        </w:tc>
        <w:tc>
          <w:tcPr>
            <w:tcW w:w="1476" w:type="dxa"/>
            <w:vMerge w:val="continue"/>
            <w:tcBorders>
              <w:tl2br w:val="nil"/>
              <w:tr2bl w:val="nil"/>
            </w:tcBorders>
            <w:noWrap w:val="0"/>
            <w:vAlign w:val="center"/>
          </w:tcPr>
          <w:p w14:paraId="6DAA85DE">
            <w:pPr>
              <w:jc w:val="center"/>
              <w:rPr>
                <w:rFonts w:hint="eastAsia" w:ascii="宋体" w:hAnsi="宋体" w:eastAsia="宋体" w:cs="宋体"/>
                <w:color w:val="000000"/>
                <w:sz w:val="18"/>
                <w:szCs w:val="18"/>
                <w:highlight w:val="none"/>
                <w:vertAlign w:val="baseline"/>
              </w:rPr>
            </w:pPr>
          </w:p>
        </w:tc>
        <w:tc>
          <w:tcPr>
            <w:tcW w:w="2138" w:type="dxa"/>
            <w:tcBorders>
              <w:tl2br w:val="nil"/>
              <w:tr2bl w:val="nil"/>
            </w:tcBorders>
            <w:noWrap w:val="0"/>
            <w:vAlign w:val="center"/>
          </w:tcPr>
          <w:p w14:paraId="6AA7FD6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分布式光纤测温系统</w:t>
            </w:r>
          </w:p>
        </w:tc>
        <w:tc>
          <w:tcPr>
            <w:tcW w:w="4615" w:type="dxa"/>
            <w:vMerge w:val="continue"/>
            <w:tcBorders>
              <w:tl2br w:val="nil"/>
              <w:tr2bl w:val="nil"/>
            </w:tcBorders>
            <w:noWrap w:val="0"/>
            <w:vAlign w:val="top"/>
          </w:tcPr>
          <w:p w14:paraId="77CCA3B2">
            <w:pPr>
              <w:jc w:val="left"/>
              <w:rPr>
                <w:rFonts w:hint="eastAsia" w:ascii="宋体" w:hAnsi="宋体" w:eastAsia="宋体" w:cs="宋体"/>
                <w:color w:val="000000"/>
                <w:sz w:val="18"/>
                <w:szCs w:val="18"/>
                <w:highlight w:val="none"/>
                <w:vertAlign w:val="baseline"/>
              </w:rPr>
            </w:pPr>
          </w:p>
        </w:tc>
        <w:tc>
          <w:tcPr>
            <w:tcW w:w="5339" w:type="dxa"/>
            <w:tcBorders>
              <w:tl2br w:val="nil"/>
              <w:tr2bl w:val="nil"/>
            </w:tcBorders>
            <w:noWrap w:val="0"/>
            <w:vAlign w:val="center"/>
          </w:tcPr>
          <w:p w14:paraId="5B5185A6">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分布式测温光纤系统由感温光缆、测温光纤主机及平台软件等组成。当有温度变化时，感温光缆传输温度变化信号至主机进行智能分析，对异常温度变化告警，并可通过平台联动相机二次视频复核。在变电所电缆夹层的电缆桥架等处及罐区采用分布式光纤感温探测器对电缆、罐体温度实时监控，火灾报警信号通过模块送至就近的火灾报警控制器实现联动。</w:t>
            </w:r>
          </w:p>
        </w:tc>
      </w:tr>
      <w:tr w14:paraId="55BAC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Merge w:val="continue"/>
            <w:tcBorders>
              <w:tl2br w:val="nil"/>
              <w:tr2bl w:val="nil"/>
            </w:tcBorders>
            <w:noWrap w:val="0"/>
            <w:vAlign w:val="center"/>
          </w:tcPr>
          <w:p w14:paraId="756AA5C6">
            <w:pPr>
              <w:jc w:val="center"/>
              <w:rPr>
                <w:rFonts w:hint="eastAsia" w:ascii="宋体" w:hAnsi="宋体" w:eastAsia="宋体" w:cs="宋体"/>
                <w:i w:val="0"/>
                <w:iCs w:val="0"/>
                <w:color w:val="000000"/>
                <w:kern w:val="0"/>
                <w:sz w:val="18"/>
                <w:szCs w:val="18"/>
                <w:highlight w:val="none"/>
                <w:u w:val="none"/>
                <w:lang w:val="en-US" w:eastAsia="zh-CN" w:bidi="ar"/>
              </w:rPr>
            </w:pPr>
          </w:p>
        </w:tc>
        <w:tc>
          <w:tcPr>
            <w:tcW w:w="1476" w:type="dxa"/>
            <w:vMerge w:val="continue"/>
            <w:tcBorders>
              <w:tl2br w:val="nil"/>
              <w:tr2bl w:val="nil"/>
            </w:tcBorders>
            <w:noWrap w:val="0"/>
            <w:vAlign w:val="center"/>
          </w:tcPr>
          <w:p w14:paraId="09C3B23B">
            <w:pPr>
              <w:jc w:val="center"/>
              <w:rPr>
                <w:rFonts w:hint="eastAsia" w:ascii="宋体" w:hAnsi="宋体" w:eastAsia="宋体" w:cs="宋体"/>
                <w:color w:val="000000"/>
                <w:sz w:val="18"/>
                <w:szCs w:val="18"/>
                <w:highlight w:val="none"/>
                <w:vertAlign w:val="baseline"/>
              </w:rPr>
            </w:pPr>
          </w:p>
        </w:tc>
        <w:tc>
          <w:tcPr>
            <w:tcW w:w="2138" w:type="dxa"/>
            <w:tcBorders>
              <w:tl2br w:val="nil"/>
              <w:tr2bl w:val="nil"/>
            </w:tcBorders>
            <w:noWrap w:val="0"/>
            <w:vAlign w:val="center"/>
          </w:tcPr>
          <w:p w14:paraId="2F8E2CE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可恢复式线性感温系统</w:t>
            </w:r>
          </w:p>
        </w:tc>
        <w:tc>
          <w:tcPr>
            <w:tcW w:w="4615" w:type="dxa"/>
            <w:vMerge w:val="continue"/>
            <w:tcBorders>
              <w:tl2br w:val="nil"/>
              <w:tr2bl w:val="nil"/>
            </w:tcBorders>
            <w:noWrap w:val="0"/>
            <w:vAlign w:val="top"/>
          </w:tcPr>
          <w:p w14:paraId="6EBFD0F0">
            <w:pPr>
              <w:jc w:val="left"/>
              <w:rPr>
                <w:rFonts w:hint="eastAsia" w:ascii="宋体" w:hAnsi="宋体" w:eastAsia="宋体" w:cs="宋体"/>
                <w:color w:val="000000"/>
                <w:sz w:val="18"/>
                <w:szCs w:val="18"/>
                <w:highlight w:val="none"/>
                <w:vertAlign w:val="baseline"/>
              </w:rPr>
            </w:pPr>
          </w:p>
        </w:tc>
        <w:tc>
          <w:tcPr>
            <w:tcW w:w="5339" w:type="dxa"/>
            <w:tcBorders>
              <w:tl2br w:val="nil"/>
              <w:tr2bl w:val="nil"/>
            </w:tcBorders>
            <w:noWrap w:val="0"/>
            <w:vAlign w:val="center"/>
          </w:tcPr>
          <w:p w14:paraId="6BF29EC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感温电缆结构稳定，抗干扰性及抗拉性能强。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探测器抗干扰能力强，采用良好的接地措施、隔离检测以及软件抗干扰技术，可应用于强电磁场干扰的场所。感温电缆外护套为氟塑料，防腐防老化可户外应用。</w:t>
            </w:r>
          </w:p>
        </w:tc>
      </w:tr>
    </w:tbl>
    <w:p w14:paraId="15F30AD7">
      <w:pPr>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1"/>
          <w:szCs w:val="21"/>
        </w:rPr>
      </w:pPr>
      <w:bookmarkStart w:id="7" w:name="_GoBack"/>
      <w:bookmarkEnd w:id="7"/>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7166">
    <w:pPr>
      <w:pStyle w:val="5"/>
      <w:ind w:left="210" w:leftChars="100" w:right="210" w:rightChars="100"/>
      <w:jc w:val="right"/>
      <w:rPr>
        <w:rFonts w:hint="eastAsia" w:ascii="宋体" w:hAnsi="宋体" w:eastAsia="宋体" w:cs="Times New Roman"/>
        <w:sz w:val="28"/>
        <w:szCs w:val="28"/>
        <w:lang w:eastAsia="zh-CN"/>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BB5042">
                          <w:pPr>
                            <w:pStyle w:val="5"/>
                            <w:ind w:left="210" w:leftChars="100" w:right="210" w:rightChars="100"/>
                            <w:jc w:val="right"/>
                            <w:rPr>
                              <w:rFonts w:ascii="Times New Roman" w:hAnsi="Times New Roman" w:eastAsia="宋体" w:cs="Times New Roman"/>
                            </w:rPr>
                          </w:pPr>
                          <w:r>
                            <w:rPr>
                              <w:rFonts w:hint="eastAsia" w:ascii="宋体" w:hAnsi="宋体" w:eastAsia="宋体" w:cs="Times New Roman"/>
                              <w:sz w:val="28"/>
                              <w:szCs w:val="28"/>
                              <w:lang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21</w:t>
                          </w:r>
                          <w:r>
                            <w:rPr>
                              <w:rFonts w:ascii="宋体" w:hAnsi="宋体" w:eastAsia="宋体" w:cs="Times New Roman"/>
                              <w:sz w:val="28"/>
                              <w:szCs w:val="28"/>
                            </w:rPr>
                            <w:fldChar w:fldCharType="end"/>
                          </w:r>
                          <w:r>
                            <w:rPr>
                              <w:rFonts w:hint="eastAsia" w:ascii="宋体" w:hAnsi="宋体" w:eastAsia="宋体"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4BB5042">
                    <w:pPr>
                      <w:pStyle w:val="5"/>
                      <w:ind w:left="210" w:leftChars="100" w:right="210" w:rightChars="100"/>
                      <w:jc w:val="right"/>
                      <w:rPr>
                        <w:rFonts w:ascii="Times New Roman" w:hAnsi="Times New Roman" w:eastAsia="宋体" w:cs="Times New Roman"/>
                      </w:rPr>
                    </w:pPr>
                    <w:r>
                      <w:rPr>
                        <w:rFonts w:hint="eastAsia" w:ascii="宋体" w:hAnsi="宋体" w:eastAsia="宋体" w:cs="Times New Roman"/>
                        <w:sz w:val="28"/>
                        <w:szCs w:val="28"/>
                        <w:lang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21</w:t>
                    </w:r>
                    <w:r>
                      <w:rPr>
                        <w:rFonts w:ascii="宋体" w:hAnsi="宋体" w:eastAsia="宋体" w:cs="Times New Roman"/>
                        <w:sz w:val="28"/>
                        <w:szCs w:val="28"/>
                      </w:rPr>
                      <w:fldChar w:fldCharType="end"/>
                    </w:r>
                    <w:r>
                      <w:rPr>
                        <w:rFonts w:hint="eastAsia" w:ascii="宋体" w:hAnsi="宋体" w:eastAsia="宋体"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B66CE"/>
    <w:rsid w:val="1C7E3A84"/>
    <w:rsid w:val="586B66CE"/>
    <w:rsid w:val="710A391B"/>
    <w:rsid w:val="79DE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widowControl w:val="0"/>
      <w:spacing w:before="240" w:after="60"/>
      <w:jc w:val="both"/>
      <w:outlineLvl w:val="0"/>
    </w:pPr>
    <w:rPr>
      <w:rFonts w:ascii="Cambria" w:hAnsi="Cambria" w:eastAsia="宋体" w:cs="Times New Roman"/>
      <w:b/>
      <w:bCs/>
      <w:kern w:val="32"/>
      <w:sz w:val="32"/>
      <w:szCs w:val="32"/>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qFormat/>
    <w:uiPriority w:val="0"/>
    <w:pPr>
      <w:widowControl/>
      <w:spacing w:line="360" w:lineRule="auto"/>
      <w:jc w:val="both"/>
      <w:outlineLvl w:val="2"/>
    </w:pPr>
    <w:rPr>
      <w:rFonts w:ascii="Times New Roman" w:hAnsi="Times New Roman" w:eastAsia="宋体" w:cs="Times New Roman"/>
      <w:b/>
      <w:bCs/>
      <w:kern w:val="0"/>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styleId="7">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qFormat/>
    <w:uiPriority w:val="0"/>
    <w:rPr>
      <w:rFonts w:hint="default" w:ascii="仿宋_GB2312" w:eastAsia="仿宋_GB2312" w:cs="仿宋_GB2312"/>
      <w:color w:val="000000"/>
      <w:sz w:val="24"/>
      <w:szCs w:val="24"/>
      <w:u w:val="none"/>
    </w:rPr>
  </w:style>
  <w:style w:type="character" w:customStyle="1" w:styleId="10">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5558</Words>
  <Characters>6172</Characters>
  <Lines>0</Lines>
  <Paragraphs>0</Paragraphs>
  <TotalTime>1</TotalTime>
  <ScaleCrop>false</ScaleCrop>
  <LinksUpToDate>false</LinksUpToDate>
  <CharactersWithSpaces>6180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2025-05-29T09:13:00Z</dcterms:created>
  <dc:creator>ZSJ</dc:creator>
  <cp:lastModifiedBy>ZSJ</cp:lastModifiedBy>
  <dcterms:modified xsi:type="dcterms:W3CDTF">2025-05-29T11:25:57Z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857E5233A86441879433DDE49731365C_13</vt:lpwstr>
  </property>
  <property fmtid="{D5CDD505-2E9C-101B-9397-08002B2CF9AE}" pid="4" name="KSOTemplateDocerSaveRecord">
    <vt:lpwstr>eyJoZGlkIjoiY2ViMTBhM2IzODJhNTg3NTRjYmE3NjRhMWQwZDJkNzMiLCJ1c2VySWQiOiIzNjA2MTE1OTUifQ==</vt:lpwstr>
  </property>
</Properties>
</file>