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069A">
      <w:pPr>
        <w:pStyle w:val="2"/>
        <w:spacing w:before="0" w:after="0" w:line="360" w:lineRule="auto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bookmarkStart w:id="0" w:name="_Toc5688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附件2、《衡碱项目EPC/EPCC合格设备、材料生产商/品牌公开征集（第二次）设备制造商的基本资格及技术要求》</w:t>
      </w:r>
      <w:bookmarkEnd w:id="0"/>
    </w:p>
    <w:p w14:paraId="20692648">
      <w:pPr>
        <w:pStyle w:val="3"/>
        <w:spacing w:before="120" w:beforeLines="50" w:after="120" w:afterLines="50"/>
        <w:jc w:val="center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bookmarkStart w:id="1" w:name="_Toc26955"/>
      <w:bookmarkStart w:id="2" w:name="_Toc30344"/>
      <w:bookmarkStart w:id="3" w:name="_Toc16019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第3标段：联碱标段专用设备</w:t>
      </w:r>
      <w:bookmarkEnd w:id="1"/>
      <w:bookmarkEnd w:id="2"/>
      <w:bookmarkEnd w:id="3"/>
    </w:p>
    <w:tbl>
      <w:tblPr>
        <w:tblStyle w:val="4"/>
        <w:tblW w:w="14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42"/>
        <w:gridCol w:w="2172"/>
        <w:gridCol w:w="5002"/>
        <w:gridCol w:w="5249"/>
      </w:tblGrid>
      <w:tr w14:paraId="34FF8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 w14:paraId="65EF6AE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1042" w:type="dxa"/>
            <w:noWrap w:val="0"/>
            <w:vAlign w:val="center"/>
          </w:tcPr>
          <w:p w14:paraId="0B3026F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2172" w:type="dxa"/>
            <w:noWrap w:val="0"/>
            <w:vAlign w:val="center"/>
          </w:tcPr>
          <w:p w14:paraId="3681CCF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5002" w:type="dxa"/>
            <w:noWrap w:val="0"/>
            <w:vAlign w:val="center"/>
          </w:tcPr>
          <w:p w14:paraId="6B7F5C5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特定资格、业绩（必须为中国境内的供货业绩）等基本资格要求</w:t>
            </w:r>
          </w:p>
        </w:tc>
        <w:tc>
          <w:tcPr>
            <w:tcW w:w="5249" w:type="dxa"/>
            <w:noWrap w:val="0"/>
            <w:vAlign w:val="center"/>
          </w:tcPr>
          <w:p w14:paraId="0455F00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技术要求</w:t>
            </w:r>
          </w:p>
        </w:tc>
      </w:tr>
      <w:tr w14:paraId="762B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 w14:paraId="74D85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</w:t>
            </w:r>
          </w:p>
        </w:tc>
        <w:tc>
          <w:tcPr>
            <w:tcW w:w="1042" w:type="dxa"/>
            <w:noWrap w:val="0"/>
            <w:vAlign w:val="center"/>
          </w:tcPr>
          <w:p w14:paraId="186DA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碳化塔</w:t>
            </w:r>
          </w:p>
        </w:tc>
        <w:tc>
          <w:tcPr>
            <w:tcW w:w="2172" w:type="dxa"/>
            <w:noWrap w:val="0"/>
            <w:vAlign w:val="center"/>
          </w:tcPr>
          <w:p w14:paraId="3ADBB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碳化塔</w:t>
            </w:r>
          </w:p>
        </w:tc>
        <w:tc>
          <w:tcPr>
            <w:tcW w:w="5002" w:type="dxa"/>
            <w:noWrap w:val="0"/>
            <w:vAlign w:val="center"/>
          </w:tcPr>
          <w:p w14:paraId="43BE56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1、特定资格要求：具有容器制造D及以上资质。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2、类似业绩资格要求：具有1个纯碱行业碳化塔的供货业绩。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类似业绩考核时限：近五年（2020年5月1日至投标文件截止时间）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3、本项目接受：制造商的投标。</w:t>
            </w:r>
          </w:p>
        </w:tc>
        <w:tc>
          <w:tcPr>
            <w:tcW w:w="5249" w:type="dxa"/>
            <w:noWrap w:val="0"/>
            <w:vAlign w:val="center"/>
          </w:tcPr>
          <w:p w14:paraId="340304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1、单台日产≥420吨。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2、大型碳化塔φ3000/φ3800/φ5000/3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5000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mm（不低于此标准）。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3、具有此类碳化塔制造制作的图纸。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4、塔内介质：高浓度氨盐水母液。</w:t>
            </w:r>
          </w:p>
        </w:tc>
      </w:tr>
      <w:tr w14:paraId="4D3D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 w14:paraId="73B05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</w:t>
            </w:r>
          </w:p>
        </w:tc>
        <w:tc>
          <w:tcPr>
            <w:tcW w:w="1042" w:type="dxa"/>
            <w:noWrap w:val="0"/>
            <w:vAlign w:val="center"/>
          </w:tcPr>
          <w:p w14:paraId="0A20B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带滤机</w:t>
            </w:r>
          </w:p>
        </w:tc>
        <w:tc>
          <w:tcPr>
            <w:tcW w:w="2172" w:type="dxa"/>
            <w:noWrap w:val="0"/>
            <w:vAlign w:val="center"/>
          </w:tcPr>
          <w:p w14:paraId="009A7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带滤机</w:t>
            </w:r>
          </w:p>
        </w:tc>
        <w:tc>
          <w:tcPr>
            <w:tcW w:w="5002" w:type="dxa"/>
            <w:noWrap w:val="0"/>
            <w:vAlign w:val="center"/>
          </w:tcPr>
          <w:p w14:paraId="33FA95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1、特定资格要求：/。                                                                          2、类似业绩资格要求：具有1个纯碱行业带滤机的供货业绩。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类似业绩考核时限：近五年（2020年5月1日至投标文件截止时间）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3、本项目接受：制造商的投标和代理商的投标（如允许代理商投标的，一个制造商仅能委托一个代理商参加投标）。</w:t>
            </w:r>
          </w:p>
        </w:tc>
        <w:tc>
          <w:tcPr>
            <w:tcW w:w="5249" w:type="dxa"/>
            <w:noWrap w:val="0"/>
            <w:vAlign w:val="center"/>
          </w:tcPr>
          <w:p w14:paraId="5CDA59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1、能力≥35万吨/年纯碱，有效过滤面积≥81m2。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2、主体框架316L，布料器、真空盒、滤饼冲洗器为2205材质，大胶带为马牌品牌。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减速机参考弗兰德、布蕾维尼、SEW等同档次或高于所列品牌技术标准，不具指定或唯一的意思表示；主机电机参考万高weg、西门子电机等同级别电机档次或高于所列品牌技术标准，不具指定或唯一的意思表示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4、设备能实现自动化运行。  </w:t>
            </w:r>
          </w:p>
        </w:tc>
      </w:tr>
      <w:tr w14:paraId="7AD9D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06020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</w:t>
            </w:r>
          </w:p>
        </w:tc>
        <w:tc>
          <w:tcPr>
            <w:tcW w:w="1042" w:type="dxa"/>
            <w:vMerge w:val="restart"/>
            <w:noWrap w:val="0"/>
            <w:vAlign w:val="center"/>
          </w:tcPr>
          <w:p w14:paraId="3DCF766E">
            <w:pP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干燥炉</w:t>
            </w:r>
          </w:p>
        </w:tc>
        <w:tc>
          <w:tcPr>
            <w:tcW w:w="2172" w:type="dxa"/>
            <w:noWrap w:val="0"/>
            <w:vAlign w:val="center"/>
          </w:tcPr>
          <w:p w14:paraId="1638D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轻质碱煅烧炉</w:t>
            </w:r>
          </w:p>
        </w:tc>
        <w:tc>
          <w:tcPr>
            <w:tcW w:w="5002" w:type="dxa"/>
            <w:vMerge w:val="restart"/>
            <w:noWrap w:val="0"/>
            <w:vAlign w:val="center"/>
          </w:tcPr>
          <w:p w14:paraId="493991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1、特定资格要求：/。                                                                          2、类似业绩资格要求：具有1个国内纯碱行业干燥炉包中任意一个及以上设备运行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类似业绩考核时限：近五年（2020年5月1日至投标文件截止时间）。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3、本项目接受：制造商的投标。</w:t>
            </w:r>
          </w:p>
          <w:p w14:paraId="1BFAF4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249" w:type="dxa"/>
            <w:noWrap w:val="0"/>
            <w:vAlign w:val="center"/>
          </w:tcPr>
          <w:p w14:paraId="65A8D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1、生产能力：φ3600×30000，≥950 t轻灰／d ，换热面积~5000m2。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2、物料名称：含水分为17%的碳酸氢钠（NaHCO3:72.18、Na2CO3:5.79、NH4HCO3：3.45、NaCL：0.38、H₂O：18.2）%。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 操作压力：常压 3.2 MPa、入炉操作温度  250±20℃。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4、其余按照图纸执行。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5、设备包括进出料部分设备。</w:t>
            </w:r>
          </w:p>
        </w:tc>
      </w:tr>
      <w:tr w14:paraId="0157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FFFB7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 w14:paraId="4FDE526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4E88E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干铵回转干燥炉</w:t>
            </w:r>
          </w:p>
        </w:tc>
        <w:tc>
          <w:tcPr>
            <w:tcW w:w="5002" w:type="dxa"/>
            <w:vMerge w:val="continue"/>
            <w:noWrap w:val="0"/>
            <w:vAlign w:val="center"/>
          </w:tcPr>
          <w:p w14:paraId="73DBBF22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249" w:type="dxa"/>
            <w:noWrap w:val="0"/>
            <w:vAlign w:val="center"/>
          </w:tcPr>
          <w:p w14:paraId="432EDE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l、型号： φ3600×23000，换热面积(m2)2500，生产能力 ≥1500 t干铵／d。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2、操作压力： 常压 0.5 MPa。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3、操作温度：入炉温度不低于160℃。</w:t>
            </w:r>
          </w:p>
        </w:tc>
      </w:tr>
      <w:tr w14:paraId="32E30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A0B5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 w14:paraId="1070F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39806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重质碱煅烧炉</w:t>
            </w:r>
          </w:p>
        </w:tc>
        <w:tc>
          <w:tcPr>
            <w:tcW w:w="5002" w:type="dxa"/>
            <w:vMerge w:val="continue"/>
            <w:noWrap w:val="0"/>
            <w:vAlign w:val="center"/>
          </w:tcPr>
          <w:p w14:paraId="1F9205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249" w:type="dxa"/>
            <w:noWrap w:val="0"/>
            <w:vAlign w:val="center"/>
          </w:tcPr>
          <w:p w14:paraId="3990A9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1、生产能力φ3600×25000， ≥1500t重灰／d，换热面积~4200m2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2、入炉物料名称：含8%左右水分的一水碱碳酸钠；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3、操作压力：常压 1.6 MPa；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4、 操作温度：180-230 ℃；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5、其余按照图纸执行；</w:t>
            </w:r>
          </w:p>
        </w:tc>
      </w:tr>
      <w:tr w14:paraId="21E74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 w14:paraId="798C1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包5</w:t>
            </w:r>
          </w:p>
        </w:tc>
        <w:tc>
          <w:tcPr>
            <w:tcW w:w="1042" w:type="dxa"/>
            <w:noWrap w:val="0"/>
            <w:vAlign w:val="center"/>
          </w:tcPr>
          <w:p w14:paraId="20C46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电除尘</w:t>
            </w:r>
          </w:p>
        </w:tc>
        <w:tc>
          <w:tcPr>
            <w:tcW w:w="2172" w:type="dxa"/>
            <w:noWrap w:val="0"/>
            <w:vAlign w:val="center"/>
          </w:tcPr>
          <w:p w14:paraId="7C564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电除尘</w:t>
            </w:r>
          </w:p>
        </w:tc>
        <w:tc>
          <w:tcPr>
            <w:tcW w:w="5002" w:type="dxa"/>
            <w:noWrap w:val="0"/>
            <w:vAlign w:val="center"/>
          </w:tcPr>
          <w:p w14:paraId="177876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1、特定资格要求：/。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2、类似业绩资格要求：具有1个纯碱行业或1000MW及以上发电机组配套的电除尘运行8000小时及以上的供货业绩。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类似业绩考核时限：近五年（2020年5月1日至投标文件截止时间）。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3、本项目接受：制造商的投标。  </w:t>
            </w:r>
          </w:p>
        </w:tc>
        <w:tc>
          <w:tcPr>
            <w:tcW w:w="5249" w:type="dxa"/>
            <w:noWrap w:val="0"/>
            <w:vAlign w:val="center"/>
          </w:tcPr>
          <w:p w14:paraId="721D394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1、处理气量：≥Nm³/h 40000（工况）。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2、进气温度： 100-130 ℃、压力 -1.01kpa 采用立式电除尘器回收处理来自煅烧炉的含尘炉气（CO2：85.5、NH3：1.78、H₂O 8.12、空：4.6）%。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3、允许阻力降≤300 Pa 、 除尘效率要求≥90% 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4、粉尘出料必须密封，不允许漏气。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5、设备整体要求蒸汽伴管加保温材料保温 。</w:t>
            </w:r>
          </w:p>
        </w:tc>
      </w:tr>
      <w:tr w14:paraId="675A4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 w14:paraId="30F2B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包8</w:t>
            </w:r>
          </w:p>
        </w:tc>
        <w:tc>
          <w:tcPr>
            <w:tcW w:w="1042" w:type="dxa"/>
            <w:noWrap w:val="0"/>
            <w:vAlign w:val="center"/>
          </w:tcPr>
          <w:p w14:paraId="0C997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水合机</w:t>
            </w:r>
          </w:p>
        </w:tc>
        <w:tc>
          <w:tcPr>
            <w:tcW w:w="2172" w:type="dxa"/>
            <w:noWrap w:val="0"/>
            <w:vAlign w:val="center"/>
          </w:tcPr>
          <w:p w14:paraId="3CD44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水合机</w:t>
            </w:r>
          </w:p>
        </w:tc>
        <w:tc>
          <w:tcPr>
            <w:tcW w:w="5002" w:type="dxa"/>
            <w:noWrap w:val="0"/>
            <w:vAlign w:val="center"/>
          </w:tcPr>
          <w:p w14:paraId="169F94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1、特定资格要求：/。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2、类似业绩资格要求：具有1个纯碱行业的水合机运行8000小时及以上供货业绩。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类似业绩考核时限：近五年（2020年5月1日至投标文件截止时间）。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3、本项目接受：制造商的投标。</w:t>
            </w:r>
          </w:p>
        </w:tc>
        <w:tc>
          <w:tcPr>
            <w:tcW w:w="5249" w:type="dxa"/>
            <w:noWrap w:val="0"/>
            <w:vAlign w:val="center"/>
          </w:tcPr>
          <w:p w14:paraId="0DB36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1、水合机能力：≥ 900吨/天.台（以干重灰产品计）。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2、进料温度：    ＜220℃。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3、操作温度：     90~110℃。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4、压  力  ：        常压。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5、配套含进料螺旋及配套电机能效等级符合GB18613-2020等标准要求的一级能效等级。</w:t>
            </w:r>
          </w:p>
        </w:tc>
      </w:tr>
      <w:tr w14:paraId="24947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 w14:paraId="2E25C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包9</w:t>
            </w:r>
          </w:p>
        </w:tc>
        <w:tc>
          <w:tcPr>
            <w:tcW w:w="1042" w:type="dxa"/>
            <w:noWrap w:val="0"/>
            <w:vAlign w:val="center"/>
          </w:tcPr>
          <w:p w14:paraId="68544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螺杆氨气压缩机</w:t>
            </w:r>
          </w:p>
        </w:tc>
        <w:tc>
          <w:tcPr>
            <w:tcW w:w="2172" w:type="dxa"/>
            <w:noWrap w:val="0"/>
            <w:vAlign w:val="center"/>
          </w:tcPr>
          <w:p w14:paraId="4DB26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螺杆氨气压缩机</w:t>
            </w:r>
          </w:p>
        </w:tc>
        <w:tc>
          <w:tcPr>
            <w:tcW w:w="5002" w:type="dxa"/>
            <w:noWrap w:val="0"/>
            <w:vAlign w:val="center"/>
          </w:tcPr>
          <w:p w14:paraId="1DD42F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1、特定资格要求：/。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2、类似业绩资格要求：具有1个纯碱或合成氨行业螺杆氨气压缩机的供货业绩。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类似业绩考核时限：近五年（2020年5月1日至投标文件截止时间）。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3、本项目接受：制造商的投标和代理商的投标（如允许代理商投标的，一个制造商仅能委托一个代理商参加投标）。</w:t>
            </w:r>
          </w:p>
        </w:tc>
        <w:tc>
          <w:tcPr>
            <w:tcW w:w="5249" w:type="dxa"/>
            <w:noWrap w:val="0"/>
            <w:vAlign w:val="center"/>
          </w:tcPr>
          <w:p w14:paraId="06F8B3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1、制冷量：6923kw、入口压力428.6kpa、出口压力 1560kpa； 气氨入口温度：3~8℃、机组运行负荷满足100%~120%。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2、设备技术参数（包含不限于以下）：要求设备有最小、正常、最大的工作状态时的工况。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3、设备：配置清单、主要零部件清单：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1）主机电机、油泵电机推荐南阳、佳木斯品牌同级别电机档次或高于所列品牌技术标准，不具指定或唯一的意思表示。DIIBT4，IP55。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2）现场控制台必须为防爆形式。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4、操作控制：具备自动记录运行中发生的异常状况以及异常发生时间。</w:t>
            </w:r>
          </w:p>
        </w:tc>
      </w:tr>
      <w:tr w14:paraId="226C1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 w14:paraId="76F7F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包14</w:t>
            </w:r>
          </w:p>
        </w:tc>
        <w:tc>
          <w:tcPr>
            <w:tcW w:w="1042" w:type="dxa"/>
            <w:noWrap w:val="0"/>
            <w:vAlign w:val="center"/>
          </w:tcPr>
          <w:p w14:paraId="2E839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集装箱散装机翻箱机</w:t>
            </w:r>
          </w:p>
        </w:tc>
        <w:tc>
          <w:tcPr>
            <w:tcW w:w="2172" w:type="dxa"/>
            <w:noWrap w:val="0"/>
            <w:vAlign w:val="center"/>
          </w:tcPr>
          <w:p w14:paraId="063A3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集装箱散装机翻箱机</w:t>
            </w:r>
          </w:p>
        </w:tc>
        <w:tc>
          <w:tcPr>
            <w:tcW w:w="5002" w:type="dxa"/>
            <w:noWrap w:val="0"/>
            <w:vAlign w:val="center"/>
          </w:tcPr>
          <w:p w14:paraId="12C8FB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1、特定资格要求：/。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2、类似业绩资格要求：具有1个纯碱行业集装箱散装机翻箱机的供货业绩。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类似业绩考核时限：近五年（2020年5月1日至投标文件截止时间）。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3、本项目接受：制造商的投标。</w:t>
            </w:r>
          </w:p>
        </w:tc>
        <w:tc>
          <w:tcPr>
            <w:tcW w:w="5249" w:type="dxa"/>
            <w:noWrap w:val="0"/>
            <w:vAlign w:val="center"/>
          </w:tcPr>
          <w:p w14:paraId="04DA9F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1.装载物料：重质纯碱、氯化铵。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2.供货范围包括：散装机、集装箱翻转机、称重系统、液压开关门、遥控器、除尘器、回料螺旋、PLC供料控制系统及固定操作钢平台爬梯等。翻转机要有锁箱检测、防止误操作掉箱功能、角度显示功能。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3.装箱型式：重质纯碱直接密封充填、氯化铵箱内人工套袋、鼓袋、充填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4.结构型式：双车道单翻。                                                                       5.适用箱型：20英尺集装箱和20英尺35吨通用集装箱；可实现遥控和手动操作仅需一人操作。</w:t>
            </w:r>
          </w:p>
        </w:tc>
      </w:tr>
    </w:tbl>
    <w:p w14:paraId="0D97DD09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33941C19">
      <w:bookmarkStart w:id="4" w:name="_GoBack"/>
      <w:bookmarkEnd w:id="4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0BB4"/>
    <w:rsid w:val="295B4164"/>
    <w:rsid w:val="6BB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2164</Words>
  <Characters>2317</Characters>
  <Lines>0</Lines>
  <Paragraphs>0</Paragraphs>
  <TotalTime>0</TotalTime>
  <ScaleCrop>false</ScaleCrop>
  <LinksUpToDate>false</LinksUpToDate>
  <CharactersWithSpaces>2361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2025-06-23T03:44:00Z</dcterms:created>
  <dc:creator>CJ</dc:creator>
  <cp:lastModifiedBy>扬帆起航 </cp:lastModifiedBy>
  <dcterms:modified xsi:type="dcterms:W3CDTF">2025-06-23T03:55:07Z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D1909C8AF7C44C1E931F27AB8D1945D2_12</vt:lpwstr>
  </property>
</Properties>
</file>